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EA8AA5">
      <w:pPr>
        <w:rPr>
          <w:sz w:val="24"/>
          <w:u w:val="single"/>
        </w:rPr>
      </w:pPr>
    </w:p>
    <w:tbl>
      <w:tblPr>
        <w:tblStyle w:val="8"/>
        <w:tblpPr w:leftFromText="180" w:rightFromText="180" w:vertAnchor="text" w:horzAnchor="page" w:tblpX="1135" w:tblpY="16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0"/>
        <w:gridCol w:w="8264"/>
      </w:tblGrid>
      <w:tr w14:paraId="5A826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590" w:type="dxa"/>
            <w:vAlign w:val="center"/>
          </w:tcPr>
          <w:p w14:paraId="5CBB3776">
            <w:pPr>
              <w:jc w:val="center"/>
              <w:rPr>
                <w:b/>
                <w:bCs/>
                <w:sz w:val="24"/>
              </w:rPr>
            </w:pPr>
            <w:r>
              <w:rPr>
                <w:rFonts w:hint="eastAsia"/>
                <w:b/>
                <w:bCs/>
                <w:sz w:val="24"/>
              </w:rPr>
              <w:t>课题</w:t>
            </w:r>
          </w:p>
        </w:tc>
        <w:tc>
          <w:tcPr>
            <w:tcW w:w="8264" w:type="dxa"/>
            <w:vAlign w:val="center"/>
          </w:tcPr>
          <w:p w14:paraId="0995C0BB">
            <w:pPr>
              <w:ind w:firstLine="3092" w:firstLineChars="1100"/>
              <w:jc w:val="both"/>
              <w:rPr>
                <w:rFonts w:hint="default" w:eastAsiaTheme="minorEastAsia"/>
                <w:sz w:val="24"/>
                <w:lang w:val="en-US" w:eastAsia="zh-CN"/>
              </w:rPr>
            </w:pPr>
            <w:r>
              <w:rPr>
                <w:rFonts w:hint="eastAsia"/>
                <w:b/>
                <w:bCs/>
                <w:sz w:val="28"/>
                <w:szCs w:val="28"/>
                <w:lang w:val="en-US" w:eastAsia="zh-CN"/>
              </w:rPr>
              <w:t>数字编码</w:t>
            </w:r>
          </w:p>
        </w:tc>
      </w:tr>
      <w:tr w14:paraId="369B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3CDBE2BE">
            <w:pPr>
              <w:jc w:val="center"/>
              <w:rPr>
                <w:b/>
                <w:bCs/>
                <w:sz w:val="24"/>
              </w:rPr>
            </w:pPr>
            <w:r>
              <w:rPr>
                <w:rFonts w:hint="eastAsia"/>
                <w:b/>
                <w:bCs/>
                <w:sz w:val="24"/>
              </w:rPr>
              <w:t>教学目标</w:t>
            </w:r>
          </w:p>
        </w:tc>
        <w:tc>
          <w:tcPr>
            <w:tcW w:w="8264" w:type="dxa"/>
            <w:vAlign w:val="center"/>
          </w:tcPr>
          <w:p w14:paraId="2BA12F8F">
            <w:pPr>
              <w:pStyle w:val="2"/>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1.通过调查、交流等活动初步了解公民身份号码中蕴含的一些简单信息和编码的含义，并通过实践活动</w:t>
            </w:r>
            <w:r>
              <w:rPr>
                <w:rFonts w:hint="eastAsia" w:asciiTheme="minorHAnsi" w:hAnsiTheme="minorHAnsi" w:cstheme="minorBidi"/>
                <w:kern w:val="2"/>
                <w:sz w:val="28"/>
                <w:szCs w:val="28"/>
                <w:lang w:val="en-US" w:eastAsia="zh-CN" w:bidi="ar-SA"/>
              </w:rPr>
              <w:t>，</w:t>
            </w:r>
            <w:r>
              <w:rPr>
                <w:rFonts w:hint="eastAsia" w:asciiTheme="minorHAnsi" w:hAnsiTheme="minorHAnsi" w:eastAsiaTheme="minorEastAsia" w:cstheme="minorBidi"/>
                <w:kern w:val="2"/>
                <w:sz w:val="28"/>
                <w:szCs w:val="28"/>
                <w:lang w:val="en-US" w:eastAsia="zh-CN" w:bidi="ar-SA"/>
              </w:rPr>
              <w:t>加深对数字编码思想的理解。</w:t>
            </w:r>
          </w:p>
          <w:p w14:paraId="5CD3FDB6">
            <w:pPr>
              <w:pStyle w:val="2"/>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2.探索数字编码的简单方法，尝试用数学的方法解决实际生活中的简单问题，初步培养应用意识和实践能力。</w:t>
            </w:r>
          </w:p>
          <w:p w14:paraId="4729B087">
            <w:pPr>
              <w:pStyle w:val="2"/>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3.进一步体会数字编码在日常生活中的广泛应用，增强对生活中数学问题的领悟与应用意识。</w:t>
            </w:r>
          </w:p>
        </w:tc>
      </w:tr>
      <w:tr w14:paraId="27723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590" w:type="dxa"/>
            <w:vAlign w:val="center"/>
          </w:tcPr>
          <w:p w14:paraId="6B87AE75">
            <w:pPr>
              <w:jc w:val="center"/>
              <w:rPr>
                <w:rFonts w:hint="eastAsia" w:eastAsiaTheme="minorEastAsia"/>
                <w:b/>
                <w:bCs/>
                <w:sz w:val="24"/>
                <w:lang w:eastAsia="zh-CN"/>
              </w:rPr>
            </w:pPr>
            <w:r>
              <w:rPr>
                <w:rFonts w:hint="eastAsia"/>
                <w:b/>
                <w:bCs/>
                <w:sz w:val="24"/>
                <w:lang w:eastAsia="zh-CN"/>
              </w:rPr>
              <w:t>育人目标</w:t>
            </w:r>
          </w:p>
        </w:tc>
        <w:tc>
          <w:tcPr>
            <w:tcW w:w="8264" w:type="dxa"/>
            <w:vAlign w:val="center"/>
          </w:tcPr>
          <w:p w14:paraId="5D0BEF04">
            <w:pPr>
              <w:pStyle w:val="2"/>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数学教学中渗透常识教育，拓展学生的知识面。</w:t>
            </w:r>
          </w:p>
        </w:tc>
      </w:tr>
      <w:tr w14:paraId="630B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337C138C">
            <w:pPr>
              <w:jc w:val="center"/>
              <w:rPr>
                <w:b/>
                <w:bCs/>
                <w:sz w:val="24"/>
              </w:rPr>
            </w:pPr>
            <w:r>
              <w:rPr>
                <w:rFonts w:hint="eastAsia"/>
                <w:b/>
                <w:bCs/>
                <w:sz w:val="24"/>
              </w:rPr>
              <w:t>教学重点</w:t>
            </w:r>
          </w:p>
        </w:tc>
        <w:tc>
          <w:tcPr>
            <w:tcW w:w="8264" w:type="dxa"/>
            <w:vAlign w:val="center"/>
          </w:tcPr>
          <w:p w14:paraId="515467B9">
            <w:pPr>
              <w:pStyle w:val="2"/>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1.体会数字与生活的紧密联系，探索编码编排的方法。</w:t>
            </w:r>
          </w:p>
          <w:p w14:paraId="217B695B">
            <w:pPr>
              <w:pStyle w:val="2"/>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2.了解公民身份号码的含义，初步学会编码。</w:t>
            </w:r>
          </w:p>
        </w:tc>
      </w:tr>
      <w:tr w14:paraId="35384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7C69870B">
            <w:pPr>
              <w:jc w:val="center"/>
              <w:rPr>
                <w:b/>
                <w:bCs/>
                <w:sz w:val="24"/>
              </w:rPr>
            </w:pPr>
            <w:r>
              <w:rPr>
                <w:rFonts w:hint="eastAsia"/>
                <w:b/>
                <w:bCs/>
                <w:sz w:val="24"/>
              </w:rPr>
              <w:t>教学难点</w:t>
            </w:r>
          </w:p>
        </w:tc>
        <w:tc>
          <w:tcPr>
            <w:tcW w:w="8264" w:type="dxa"/>
            <w:vAlign w:val="center"/>
          </w:tcPr>
          <w:p w14:paraId="32C7D0E8">
            <w:pPr>
              <w:pStyle w:val="2"/>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能够通过已经掌握的编码方式，探究“给每位学生编一个社员号”的编码方案。</w:t>
            </w:r>
          </w:p>
        </w:tc>
      </w:tr>
      <w:tr w14:paraId="386F9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65E9F57A">
            <w:pPr>
              <w:jc w:val="center"/>
              <w:rPr>
                <w:b/>
                <w:bCs/>
                <w:sz w:val="24"/>
              </w:rPr>
            </w:pPr>
            <w:r>
              <w:rPr>
                <w:rFonts w:hint="eastAsia"/>
                <w:b/>
                <w:bCs/>
                <w:sz w:val="24"/>
              </w:rPr>
              <w:t>教学准备</w:t>
            </w:r>
          </w:p>
        </w:tc>
        <w:tc>
          <w:tcPr>
            <w:tcW w:w="8264" w:type="dxa"/>
            <w:vAlign w:val="center"/>
          </w:tcPr>
          <w:p w14:paraId="65F31173">
            <w:pPr>
              <w:pStyle w:val="2"/>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eastAsia"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课前预学了解身份证号码编码规则，找一找生活中的编码。</w:t>
            </w:r>
          </w:p>
        </w:tc>
      </w:tr>
      <w:tr w14:paraId="5DCAC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trPr>
        <w:tc>
          <w:tcPr>
            <w:tcW w:w="1590" w:type="dxa"/>
            <w:vAlign w:val="center"/>
          </w:tcPr>
          <w:p w14:paraId="7933CE22">
            <w:pPr>
              <w:jc w:val="center"/>
              <w:rPr>
                <w:b/>
                <w:bCs/>
                <w:sz w:val="24"/>
              </w:rPr>
            </w:pPr>
            <w:r>
              <w:rPr>
                <w:rFonts w:hint="eastAsia"/>
                <w:b/>
                <w:bCs/>
                <w:sz w:val="24"/>
              </w:rPr>
              <w:t>课时安排</w:t>
            </w:r>
          </w:p>
        </w:tc>
        <w:tc>
          <w:tcPr>
            <w:tcW w:w="8264" w:type="dxa"/>
            <w:vAlign w:val="center"/>
          </w:tcPr>
          <w:p w14:paraId="29D4D8FD">
            <w:pPr>
              <w:pStyle w:val="2"/>
              <w:keepNext w:val="0"/>
              <w:keepLines w:val="0"/>
              <w:pageBreakBefore w:val="0"/>
              <w:widowControl w:val="0"/>
              <w:kinsoku/>
              <w:wordWrap/>
              <w:overflowPunct/>
              <w:topLinePunct w:val="0"/>
              <w:autoSpaceDE/>
              <w:autoSpaceDN/>
              <w:bidi w:val="0"/>
              <w:adjustRightInd/>
              <w:snapToGrid w:val="0"/>
              <w:spacing w:line="400" w:lineRule="atLeast"/>
              <w:textAlignment w:val="auto"/>
              <w:rPr>
                <w:rFonts w:hint="default" w:asciiTheme="minorHAnsi" w:hAnsiTheme="minorHAnsi" w:eastAsiaTheme="minorEastAsia" w:cstheme="minorBidi"/>
                <w:kern w:val="2"/>
                <w:sz w:val="28"/>
                <w:szCs w:val="28"/>
                <w:lang w:val="en-US" w:eastAsia="zh-CN" w:bidi="ar-SA"/>
              </w:rPr>
            </w:pPr>
            <w:r>
              <w:rPr>
                <w:rFonts w:hint="eastAsia" w:asciiTheme="minorHAnsi" w:hAnsiTheme="minorHAnsi" w:eastAsiaTheme="minorEastAsia" w:cstheme="minorBidi"/>
                <w:kern w:val="2"/>
                <w:sz w:val="28"/>
                <w:szCs w:val="28"/>
                <w:lang w:val="en-US" w:eastAsia="zh-CN" w:bidi="ar-SA"/>
              </w:rPr>
              <w:t>1课时</w:t>
            </w:r>
          </w:p>
        </w:tc>
      </w:tr>
    </w:tbl>
    <w:tbl>
      <w:tblPr>
        <w:tblStyle w:val="8"/>
        <w:tblW w:w="99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1"/>
        <w:gridCol w:w="2143"/>
        <w:gridCol w:w="54"/>
      </w:tblGrid>
      <w:tr w14:paraId="12AD1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81" w:type="dxa"/>
            <w:vAlign w:val="center"/>
          </w:tcPr>
          <w:p w14:paraId="632DA611">
            <w:pPr>
              <w:keepNext w:val="0"/>
              <w:keepLines w:val="0"/>
              <w:pageBreakBefore w:val="0"/>
              <w:widowControl w:val="0"/>
              <w:kinsoku/>
              <w:wordWrap/>
              <w:overflowPunct/>
              <w:topLinePunct w:val="0"/>
              <w:autoSpaceDE/>
              <w:autoSpaceDN/>
              <w:bidi w:val="0"/>
              <w:adjustRightInd/>
              <w:snapToGrid/>
              <w:textAlignment w:val="auto"/>
              <w:rPr>
                <w:sz w:val="24"/>
              </w:rPr>
            </w:pPr>
            <w:r>
              <w:rPr>
                <w:rFonts w:hint="eastAsia"/>
                <w:b/>
                <w:bCs/>
                <w:sz w:val="28"/>
                <w:szCs w:val="28"/>
              </w:rPr>
              <w:t>教学活动过程</w:t>
            </w:r>
          </w:p>
        </w:tc>
        <w:tc>
          <w:tcPr>
            <w:tcW w:w="2197" w:type="dxa"/>
            <w:gridSpan w:val="2"/>
            <w:vAlign w:val="center"/>
          </w:tcPr>
          <w:p w14:paraId="3C8FFEC9">
            <w:pPr>
              <w:keepNext w:val="0"/>
              <w:keepLines w:val="0"/>
              <w:pageBreakBefore w:val="0"/>
              <w:widowControl w:val="0"/>
              <w:kinsoku/>
              <w:wordWrap/>
              <w:overflowPunct/>
              <w:topLinePunct w:val="0"/>
              <w:autoSpaceDE/>
              <w:autoSpaceDN/>
              <w:bidi w:val="0"/>
              <w:adjustRightInd/>
              <w:snapToGrid/>
              <w:jc w:val="center"/>
              <w:textAlignment w:val="auto"/>
              <w:rPr>
                <w:sz w:val="24"/>
              </w:rPr>
            </w:pPr>
            <w:r>
              <w:rPr>
                <w:rFonts w:hint="eastAsia"/>
                <w:sz w:val="24"/>
              </w:rPr>
              <w:t>二次备课</w:t>
            </w:r>
          </w:p>
        </w:tc>
      </w:tr>
      <w:tr w14:paraId="18914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2" w:hRule="atLeast"/>
        </w:trPr>
        <w:tc>
          <w:tcPr>
            <w:tcW w:w="7781" w:type="dxa"/>
            <w:vAlign w:val="center"/>
          </w:tcPr>
          <w:p w14:paraId="28A4D91D">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textAlignment w:val="auto"/>
              <w:outlineLvl w:val="9"/>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rPr>
              <w:t>一、</w:t>
            </w:r>
            <w:r>
              <w:rPr>
                <w:rFonts w:hint="eastAsia" w:asciiTheme="minorEastAsia" w:hAnsiTheme="minorEastAsia" w:cstheme="minorEastAsia"/>
                <w:b/>
                <w:bCs/>
                <w:sz w:val="28"/>
                <w:szCs w:val="28"/>
                <w:lang w:val="en-US" w:eastAsia="zh-CN"/>
              </w:rPr>
              <w:t>前置学习</w:t>
            </w:r>
          </w:p>
          <w:p w14:paraId="1862F23D">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1.学生活动：通过课前预学对生活中的编码应用现象及身份证等常见编码的数字含义进行调查学习。</w:t>
            </w:r>
          </w:p>
          <w:p w14:paraId="35DD1B96">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2.教师活动：收集学生预学单，分析学生目前已掌握的编码知识及存在的疑问。</w:t>
            </w:r>
          </w:p>
          <w:p w14:paraId="6A6F7505">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2" w:firstLineChars="200"/>
              <w:textAlignment w:val="auto"/>
              <w:outlineLvl w:val="9"/>
              <w:rPr>
                <w:rFonts w:hint="eastAsia" w:ascii="楷体" w:hAnsi="楷体" w:eastAsia="楷体" w:cs="楷体"/>
                <w:b w:val="0"/>
                <w:bCs w:val="0"/>
                <w:sz w:val="28"/>
                <w:szCs w:val="28"/>
                <w:lang w:val="en-US" w:eastAsia="zh-CN"/>
              </w:rPr>
            </w:pPr>
            <w:bookmarkStart w:id="0" w:name="OLE_LINK1"/>
            <w:r>
              <w:rPr>
                <w:rFonts w:hint="eastAsia" w:ascii="楷体" w:hAnsi="楷体" w:eastAsia="楷体" w:cs="楷体"/>
                <w:b/>
                <w:bCs/>
                <w:sz w:val="28"/>
                <w:szCs w:val="28"/>
                <w:lang w:val="en-US" w:eastAsia="zh-CN"/>
              </w:rPr>
              <w:t>【设计意图】</w:t>
            </w:r>
            <w:r>
              <w:rPr>
                <w:rFonts w:hint="eastAsia" w:ascii="楷体" w:hAnsi="楷体" w:eastAsia="楷体" w:cs="楷体"/>
                <w:b w:val="0"/>
                <w:bCs w:val="0"/>
                <w:sz w:val="28"/>
                <w:szCs w:val="28"/>
                <w:lang w:val="en-US" w:eastAsia="zh-CN"/>
              </w:rPr>
              <w:t>学生通过前置学习一方面积累常识知识与生活经验，另一方面为新课的学习做准备，提高课堂效率。教师通过查看学生的预学单，能更准确地掌握学情，从而调整教学内容。</w:t>
            </w:r>
            <w:bookmarkEnd w:id="0"/>
          </w:p>
          <w:p w14:paraId="39B61389">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textAlignment w:val="auto"/>
              <w:outlineLvl w:val="9"/>
              <w:rPr>
                <w:rFonts w:hint="default"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rPr>
              <w:t>二、</w:t>
            </w:r>
            <w:r>
              <w:rPr>
                <w:rFonts w:hint="eastAsia" w:asciiTheme="minorEastAsia" w:hAnsiTheme="minorEastAsia" w:cstheme="minorEastAsia"/>
                <w:b/>
                <w:bCs/>
                <w:sz w:val="28"/>
                <w:szCs w:val="28"/>
                <w:lang w:val="en-US" w:eastAsia="zh-CN"/>
              </w:rPr>
              <w:t>谈话导入</w:t>
            </w:r>
          </w:p>
          <w:p w14:paraId="459F8FE8">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1.创设情境</w:t>
            </w:r>
          </w:p>
          <w:p w14:paraId="64158C81">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rPr>
              <w:t>师</w:t>
            </w:r>
            <w:r>
              <w:rPr>
                <w:rFonts w:hint="eastAsia" w:asciiTheme="minorEastAsia" w:hAnsiTheme="minorEastAsia" w:cstheme="minorEastAsia"/>
                <w:b w:val="0"/>
                <w:bCs w:val="0"/>
                <w:sz w:val="28"/>
                <w:szCs w:val="28"/>
                <w:lang w:val="en-US" w:eastAsia="zh-CN"/>
              </w:rPr>
              <w:t>：同学们，在上学期，通过一系列推理，我们成功的加入了柯南侦探社。最近侦探社的社长生病了，不能办案，寄来了一封信件，告诉我们这里发生了一起抢劫案，想请你们发挥聪明才智来破案，你们愿意吗？</w:t>
            </w:r>
          </w:p>
          <w:p w14:paraId="7BE63653">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400" w:lineRule="atLeast"/>
              <w:ind w:leftChars="0" w:firstLine="560" w:firstLineChars="200"/>
              <w:textAlignment w:val="auto"/>
              <w:outlineLvl w:val="9"/>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2.揭示课题</w:t>
            </w:r>
          </w:p>
          <w:p w14:paraId="1FAD69C2">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400" w:lineRule="atLeast"/>
              <w:ind w:leftChars="0" w:firstLine="560" w:firstLineChars="200"/>
              <w:textAlignment w:val="auto"/>
              <w:outlineLvl w:val="9"/>
              <w:rPr>
                <w:rFonts w:hint="default"/>
                <w:color w:val="FF0000"/>
                <w:sz w:val="32"/>
                <w:szCs w:val="40"/>
                <w:highlight w:val="none"/>
                <w:lang w:val="en-US" w:eastAsia="zh-CN"/>
              </w:rPr>
            </w:pPr>
            <w:r>
              <w:rPr>
                <w:rFonts w:hint="eastAsia" w:asciiTheme="minorEastAsia" w:hAnsiTheme="minorEastAsia" w:cstheme="minorEastAsia"/>
                <w:b w:val="0"/>
                <w:bCs w:val="0"/>
                <w:sz w:val="28"/>
                <w:szCs w:val="28"/>
                <w:lang w:val="en-US" w:eastAsia="zh-CN"/>
              </w:rPr>
              <w:t>师：这起案件的名字是由一个个数字编成的，看来数字不仅能表示数量和顺序，还可以进行编码，这些“数字编码”中有什么奥秘呢？今天我们就来探索有关数字编码的知识。（板书课题）</w:t>
            </w:r>
          </w:p>
          <w:p w14:paraId="4A50B06F">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2" w:firstLineChars="200"/>
              <w:textAlignment w:val="auto"/>
              <w:outlineLvl w:val="9"/>
              <w:rPr>
                <w:rFonts w:hint="eastAsia" w:asciiTheme="minorEastAsia" w:hAnsiTheme="minorEastAsia" w:eastAsiaTheme="minorEastAsia" w:cstheme="minorEastAsia"/>
                <w:b w:val="0"/>
                <w:bCs w:val="0"/>
                <w:sz w:val="28"/>
                <w:szCs w:val="28"/>
              </w:rPr>
            </w:pPr>
            <w:r>
              <w:rPr>
                <w:rFonts w:hint="eastAsia" w:ascii="楷体" w:hAnsi="楷体" w:eastAsia="楷体" w:cs="楷体"/>
                <w:b/>
                <w:bCs/>
                <w:sz w:val="28"/>
                <w:szCs w:val="28"/>
                <w:lang w:val="en-US" w:eastAsia="zh-CN"/>
              </w:rPr>
              <w:t>【设计意图】</w:t>
            </w:r>
            <w:r>
              <w:rPr>
                <w:rFonts w:hint="eastAsia" w:ascii="楷体" w:hAnsi="楷体" w:eastAsia="楷体" w:cs="楷体"/>
                <w:b w:val="0"/>
                <w:bCs w:val="0"/>
                <w:sz w:val="28"/>
                <w:szCs w:val="28"/>
                <w:lang w:val="en-US" w:eastAsia="zh-CN"/>
              </w:rPr>
              <w:t>依据已有情境，创设学生感兴趣的问题情境，激发学生的求知欲望，提高学生的课堂参与度与积极性。</w:t>
            </w:r>
          </w:p>
          <w:p w14:paraId="1742B983">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400" w:lineRule="atLeast"/>
              <w:ind w:leftChars="0"/>
              <w:textAlignment w:val="auto"/>
              <w:outlineLvl w:val="9"/>
              <w:rPr>
                <w:rFonts w:hint="default"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三、新课探究</w:t>
            </w:r>
          </w:p>
          <w:p w14:paraId="7BB9ACCE">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rPr>
            </w:pPr>
            <w:r>
              <w:rPr>
                <w:rFonts w:hint="eastAsia" w:asciiTheme="minorEastAsia" w:hAnsiTheme="minorEastAsia" w:cstheme="minorEastAsia"/>
                <w:b w:val="0"/>
                <w:bCs w:val="0"/>
                <w:sz w:val="28"/>
                <w:szCs w:val="28"/>
                <w:lang w:val="en-US" w:eastAsia="zh-CN"/>
              </w:rPr>
              <w:t>1.</w:t>
            </w:r>
            <w:r>
              <w:rPr>
                <w:rFonts w:hint="eastAsia" w:asciiTheme="minorEastAsia" w:hAnsiTheme="minorEastAsia" w:eastAsiaTheme="minorEastAsia" w:cstheme="minorEastAsia"/>
                <w:b w:val="0"/>
                <w:bCs w:val="0"/>
                <w:sz w:val="28"/>
                <w:szCs w:val="28"/>
              </w:rPr>
              <w:t>认识身份证。</w:t>
            </w:r>
          </w:p>
          <w:p w14:paraId="53810740">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（1）引入身份证。</w:t>
            </w:r>
          </w:p>
          <w:p w14:paraId="19AAC9A4">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lang w:eastAsia="zh-CN"/>
              </w:rPr>
            </w:pPr>
            <w:r>
              <w:rPr>
                <w:rFonts w:hint="eastAsia" w:asciiTheme="minorEastAsia" w:hAnsiTheme="minorEastAsia" w:eastAsiaTheme="minorEastAsia" w:cstheme="minorEastAsia"/>
                <w:b w:val="0"/>
                <w:bCs w:val="0"/>
                <w:sz w:val="28"/>
                <w:szCs w:val="28"/>
              </w:rPr>
              <w:t>课件呈现</w:t>
            </w:r>
            <w:r>
              <w:rPr>
                <w:rFonts w:hint="eastAsia" w:asciiTheme="minorEastAsia" w:hAnsiTheme="minorEastAsia" w:cstheme="minorEastAsia"/>
                <w:b w:val="0"/>
                <w:bCs w:val="0"/>
                <w:sz w:val="28"/>
                <w:szCs w:val="28"/>
                <w:lang w:val="en-US" w:eastAsia="zh-CN"/>
              </w:rPr>
              <w:t>犯罪分子遗落物品，学生揭示身份证号信息最关键</w:t>
            </w:r>
            <w:r>
              <w:rPr>
                <w:rFonts w:hint="eastAsia" w:asciiTheme="minorEastAsia" w:hAnsiTheme="minorEastAsia" w:eastAsiaTheme="minorEastAsia" w:cstheme="minorEastAsia"/>
                <w:b w:val="0"/>
                <w:bCs w:val="0"/>
                <w:sz w:val="28"/>
                <w:szCs w:val="28"/>
              </w:rPr>
              <w:t>。</w:t>
            </w:r>
            <w:r>
              <w:rPr>
                <w:rFonts w:hint="eastAsia" w:asciiTheme="minorEastAsia" w:hAnsiTheme="minorEastAsia" w:cstheme="minorEastAsia"/>
                <w:b w:val="0"/>
                <w:bCs w:val="0"/>
                <w:sz w:val="28"/>
                <w:szCs w:val="28"/>
                <w:lang w:eastAsia="zh-CN"/>
              </w:rPr>
              <w:t>（</w:t>
            </w:r>
            <w:r>
              <w:rPr>
                <w:rFonts w:hint="eastAsia" w:asciiTheme="minorEastAsia" w:hAnsiTheme="minorEastAsia" w:cstheme="minorEastAsia"/>
                <w:b w:val="0"/>
                <w:bCs w:val="0"/>
                <w:sz w:val="28"/>
                <w:szCs w:val="28"/>
                <w:lang w:val="en-US" w:eastAsia="zh-CN"/>
              </w:rPr>
              <w:t>板书犯罪嫌疑人身份证号码</w:t>
            </w:r>
            <w:r>
              <w:rPr>
                <w:rFonts w:hint="eastAsia" w:asciiTheme="minorEastAsia" w:hAnsiTheme="minorEastAsia" w:cstheme="minorEastAsia"/>
                <w:b w:val="0"/>
                <w:bCs w:val="0"/>
                <w:sz w:val="28"/>
                <w:szCs w:val="28"/>
                <w:lang w:eastAsia="zh-CN"/>
              </w:rPr>
              <w:t>）</w:t>
            </w:r>
          </w:p>
          <w:p w14:paraId="36AAC0DE">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（2）认识身份证。</w:t>
            </w:r>
          </w:p>
          <w:p w14:paraId="58ED34AA">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①</w:t>
            </w:r>
            <w:r>
              <w:rPr>
                <w:rFonts w:hint="eastAsia" w:asciiTheme="minorEastAsia" w:hAnsiTheme="minorEastAsia" w:cstheme="minorEastAsia"/>
                <w:b w:val="0"/>
                <w:bCs w:val="0"/>
                <w:sz w:val="28"/>
                <w:szCs w:val="28"/>
                <w:lang w:val="en-US" w:eastAsia="zh-CN"/>
              </w:rPr>
              <w:t>学生分享自学成果，</w:t>
            </w:r>
            <w:r>
              <w:rPr>
                <w:rFonts w:hint="eastAsia" w:asciiTheme="minorEastAsia" w:hAnsiTheme="minorEastAsia" w:eastAsiaTheme="minorEastAsia" w:cstheme="minorEastAsia"/>
                <w:b w:val="0"/>
                <w:bCs w:val="0"/>
                <w:sz w:val="28"/>
                <w:szCs w:val="28"/>
              </w:rPr>
              <w:t>全班交流。</w:t>
            </w:r>
          </w:p>
          <w:p w14:paraId="44468163">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cstheme="minorEastAsia"/>
                <w:b w:val="0"/>
                <w:bCs w:val="0"/>
                <w:sz w:val="28"/>
                <w:szCs w:val="28"/>
                <w:lang w:val="en-US" w:eastAsia="zh-CN"/>
              </w:rPr>
            </w:pPr>
            <w:bookmarkStart w:id="8" w:name="_GoBack"/>
            <w:bookmarkEnd w:id="8"/>
            <w:r>
              <w:rPr>
                <w:rFonts w:hint="eastAsia" w:asciiTheme="minorEastAsia" w:hAnsiTheme="minorEastAsia" w:cstheme="minorEastAsia"/>
                <w:b w:val="0"/>
                <w:bCs w:val="0"/>
                <w:sz w:val="28"/>
                <w:szCs w:val="28"/>
                <w:lang w:val="en-US" w:eastAsia="zh-CN"/>
              </w:rPr>
              <w:t>学生进行分享并质疑补充，教师借助学生分享的知识揭示身份证号码各个部分的代码名称。</w:t>
            </w:r>
          </w:p>
          <w:p w14:paraId="6A842C0A">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小结：通过身份证号码统一标准是18位数字，揭示数字编码具有规范性；通过不存在相同的身份证号码，揭示数字编码的唯一性；通过数字比文字表达更方便，揭示数字编码具有简洁性的特点。</w:t>
            </w:r>
          </w:p>
          <w:p w14:paraId="464B8140">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 xml:space="preserve"> </w:t>
            </w:r>
            <w:r>
              <w:rPr>
                <w:rFonts w:hint="default" w:asciiTheme="minorEastAsia" w:hAnsiTheme="minorEastAsia" w:eastAsiaTheme="minorEastAsia" w:cstheme="minorEastAsia"/>
                <w:b w:val="0"/>
                <w:bCs w:val="0"/>
                <w:sz w:val="28"/>
                <w:szCs w:val="28"/>
              </w:rPr>
              <w:t>②</w:t>
            </w:r>
            <w:r>
              <w:rPr>
                <w:rFonts w:hint="eastAsia" w:asciiTheme="minorEastAsia" w:hAnsiTheme="minorEastAsia" w:eastAsiaTheme="minorEastAsia" w:cstheme="minorEastAsia"/>
                <w:b w:val="0"/>
                <w:bCs w:val="0"/>
                <w:sz w:val="28"/>
                <w:szCs w:val="28"/>
              </w:rPr>
              <w:t>强调身份证的重要性。</w:t>
            </w:r>
          </w:p>
          <w:p w14:paraId="369B0184">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rPr>
            </w:pPr>
            <w:bookmarkStart w:id="1" w:name="OLE_LINK5"/>
            <w:r>
              <w:rPr>
                <w:rFonts w:hint="eastAsia" w:asciiTheme="minorEastAsia" w:hAnsiTheme="minorEastAsia" w:eastAsiaTheme="minorEastAsia" w:cstheme="minorEastAsia"/>
                <w:b w:val="0"/>
                <w:bCs w:val="0"/>
                <w:sz w:val="28"/>
                <w:szCs w:val="28"/>
              </w:rPr>
              <w:t>师：</w:t>
            </w:r>
            <w:bookmarkEnd w:id="1"/>
            <w:r>
              <w:rPr>
                <w:rFonts w:hint="eastAsia" w:asciiTheme="minorEastAsia" w:hAnsiTheme="minorEastAsia" w:eastAsiaTheme="minorEastAsia" w:cstheme="minorEastAsia"/>
                <w:b w:val="0"/>
                <w:bCs w:val="0"/>
                <w:sz w:val="28"/>
                <w:szCs w:val="28"/>
              </w:rPr>
              <w:t>既然身份证对于我们来说这么重要，使用时我们要注意什么呢？</w:t>
            </w:r>
          </w:p>
          <w:p w14:paraId="1F64F242">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提醒学生注意将来保管好自己的身份证，不要</w:t>
            </w:r>
            <w:r>
              <w:rPr>
                <w:rFonts w:hint="eastAsia" w:asciiTheme="minorEastAsia" w:hAnsiTheme="minorEastAsia" w:cstheme="minorEastAsia"/>
                <w:b w:val="0"/>
                <w:bCs w:val="0"/>
                <w:sz w:val="28"/>
                <w:szCs w:val="28"/>
                <w:lang w:val="en-US" w:eastAsia="zh-CN"/>
              </w:rPr>
              <w:t>轻易</w:t>
            </w:r>
            <w:r>
              <w:rPr>
                <w:rFonts w:hint="eastAsia" w:asciiTheme="minorEastAsia" w:hAnsiTheme="minorEastAsia" w:eastAsiaTheme="minorEastAsia" w:cstheme="minorEastAsia"/>
                <w:b w:val="0"/>
                <w:bCs w:val="0"/>
                <w:sz w:val="28"/>
                <w:szCs w:val="28"/>
              </w:rPr>
              <w:t>外借或丢失。</w:t>
            </w:r>
          </w:p>
          <w:p w14:paraId="227A5D84">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2" w:firstLineChars="200"/>
              <w:textAlignment w:val="auto"/>
              <w:outlineLvl w:val="9"/>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【设计意图】</w:t>
            </w:r>
            <w:r>
              <w:rPr>
                <w:rFonts w:hint="eastAsia" w:ascii="楷体" w:hAnsi="楷体" w:eastAsia="楷体" w:cs="楷体"/>
                <w:b w:val="0"/>
                <w:bCs w:val="0"/>
                <w:sz w:val="28"/>
                <w:szCs w:val="28"/>
                <w:lang w:val="en-US" w:eastAsia="zh-CN"/>
              </w:rPr>
              <w:t>在学生分享交流的过程中，让学生通过观察、思考、质疑、补充的方法进一步了解身份证的信息和编码的规则，知道公民身份号码是中国公民唯一的、终身不变的身份代码，另外还要提醒学生注意保护自己身份证信息的安全。</w:t>
            </w:r>
          </w:p>
          <w:p w14:paraId="49737025">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（3）运用身份证编码规则</w:t>
            </w:r>
          </w:p>
          <w:p w14:paraId="2AE6A9D3">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cstheme="minorEastAsia"/>
                <w:b w:val="0"/>
                <w:bCs w:val="0"/>
                <w:sz w:val="28"/>
                <w:szCs w:val="28"/>
                <w:lang w:val="en-US" w:eastAsia="zh-CN"/>
              </w:rPr>
            </w:pPr>
            <w:bookmarkStart w:id="2" w:name="OLE_LINK2"/>
            <w:r>
              <w:rPr>
                <w:rFonts w:hint="eastAsia" w:asciiTheme="minorEastAsia" w:hAnsiTheme="minorEastAsia" w:cstheme="minorEastAsia"/>
                <w:b w:val="0"/>
                <w:bCs w:val="0"/>
                <w:sz w:val="28"/>
                <w:szCs w:val="28"/>
                <w:lang w:val="en-US" w:eastAsia="zh-CN"/>
              </w:rPr>
              <w:t>找出嫌疑人</w:t>
            </w:r>
          </w:p>
          <w:p w14:paraId="25E8DAFB">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default"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lang w:val="en-US" w:eastAsia="zh-CN"/>
              </w:rPr>
              <w:t>师：</w:t>
            </w:r>
            <w:bookmarkEnd w:id="2"/>
            <w:r>
              <w:rPr>
                <w:rFonts w:hint="eastAsia" w:asciiTheme="minorEastAsia" w:hAnsiTheme="minorEastAsia" w:eastAsiaTheme="minorEastAsia" w:cstheme="minorEastAsia"/>
                <w:b w:val="0"/>
                <w:bCs w:val="0"/>
                <w:sz w:val="28"/>
                <w:szCs w:val="28"/>
                <w:lang w:val="en-US" w:eastAsia="zh-CN"/>
              </w:rPr>
              <w:t>现在，你从嫌疑人身份证号码中，知道了哪些信息呢？（指名学生说）</w:t>
            </w:r>
          </w:p>
          <w:p w14:paraId="46BB14BE">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color w:val="000000" w:themeColor="text1"/>
                <w:sz w:val="28"/>
                <w:szCs w:val="28"/>
                <w:lang w:val="en-US" w:eastAsia="zh-CN"/>
                <w14:textFill>
                  <w14:solidFill>
                    <w14:schemeClr w14:val="tx1"/>
                  </w14:solidFill>
                </w14:textFill>
              </w:rPr>
            </w:pPr>
            <w:r>
              <w:rPr>
                <w:rFonts w:hint="eastAsia" w:asciiTheme="minorEastAsia" w:hAnsiTheme="minorEastAsia" w:eastAsiaTheme="minorEastAsia" w:cstheme="minorEastAsia"/>
                <w:b w:val="0"/>
                <w:bCs w:val="0"/>
                <w:sz w:val="28"/>
                <w:szCs w:val="28"/>
                <w:lang w:val="en-US" w:eastAsia="zh-CN"/>
              </w:rPr>
              <w:t>同桌合作，找出嫌疑人并请学生说出原因。</w:t>
            </w:r>
            <w:bookmarkStart w:id="3" w:name="OLE_LINK6"/>
            <w:bookmarkStart w:id="4" w:name="OLE_LINK3"/>
            <w:r>
              <w:rPr>
                <w:rFonts w:hint="eastAsia" w:asciiTheme="minorEastAsia" w:hAnsiTheme="minorEastAsia" w:eastAsiaTheme="minorEastAsia" w:cstheme="minorEastAsia"/>
                <w:b w:val="0"/>
                <w:bCs w:val="0"/>
                <w:color w:val="000000" w:themeColor="text1"/>
                <w:sz w:val="28"/>
                <w:szCs w:val="28"/>
                <w:lang w:val="en-US" w:eastAsia="zh-CN"/>
                <w14:textFill>
                  <w14:solidFill>
                    <w14:schemeClr w14:val="tx1"/>
                  </w14:solidFill>
                </w14:textFill>
              </w:rPr>
              <w:t>（平板推送课件）</w:t>
            </w:r>
            <w:bookmarkEnd w:id="3"/>
          </w:p>
          <w:bookmarkEnd w:id="4"/>
          <w:p w14:paraId="1A782289">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2" w:firstLineChars="200"/>
              <w:textAlignment w:val="auto"/>
              <w:outlineLvl w:val="9"/>
              <w:rPr>
                <w:rFonts w:hint="default" w:ascii="楷体" w:hAnsi="楷体" w:eastAsia="楷体" w:cs="楷体"/>
                <w:b w:val="0"/>
                <w:bCs w:val="0"/>
                <w:sz w:val="28"/>
                <w:szCs w:val="28"/>
                <w:lang w:val="en-US" w:eastAsia="zh-CN"/>
              </w:rPr>
            </w:pPr>
            <w:bookmarkStart w:id="5" w:name="OLE_LINK4"/>
            <w:r>
              <w:rPr>
                <w:rFonts w:hint="eastAsia" w:ascii="楷体" w:hAnsi="楷体" w:eastAsia="楷体" w:cs="楷体"/>
                <w:b/>
                <w:bCs/>
                <w:sz w:val="28"/>
                <w:szCs w:val="28"/>
                <w:lang w:val="en-US" w:eastAsia="zh-CN"/>
              </w:rPr>
              <w:t>【设计意图】</w:t>
            </w:r>
            <w:r>
              <w:rPr>
                <w:rFonts w:hint="eastAsia" w:ascii="楷体" w:hAnsi="楷体" w:eastAsia="楷体" w:cs="楷体"/>
                <w:b w:val="0"/>
                <w:bCs w:val="0"/>
                <w:sz w:val="28"/>
                <w:szCs w:val="28"/>
                <w:lang w:val="en-US" w:eastAsia="zh-CN"/>
              </w:rPr>
              <w:t>巩固本节课所学的知识，进一步理解有关数字编码的问题。体会用数字编码解决实际问题的方法。</w:t>
            </w:r>
          </w:p>
          <w:bookmarkEnd w:id="5"/>
          <w:p w14:paraId="7685725A">
            <w:pPr>
              <w:keepNext w:val="0"/>
              <w:keepLines w:val="0"/>
              <w:pageBreakBefore w:val="0"/>
              <w:widowControl w:val="0"/>
              <w:numPr>
                <w:ilvl w:val="0"/>
                <w:numId w:val="0"/>
              </w:numPr>
              <w:kinsoku/>
              <w:wordWrap/>
              <w:overflowPunct/>
              <w:topLinePunct w:val="0"/>
              <w:autoSpaceDE/>
              <w:autoSpaceDN/>
              <w:bidi w:val="0"/>
              <w:adjustRightInd/>
              <w:snapToGrid w:val="0"/>
              <w:spacing w:beforeAutospacing="0" w:afterAutospacing="0" w:line="400" w:lineRule="atLeast"/>
              <w:ind w:leftChars="0" w:firstLine="560" w:firstLineChars="200"/>
              <w:textAlignment w:val="auto"/>
              <w:outlineLvl w:val="9"/>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2.生活中的编码</w:t>
            </w:r>
          </w:p>
          <w:p w14:paraId="70019002">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除了身份证号编码，生活中还有哪些数字编码？你知道这些编码包含的信息吗？</w:t>
            </w:r>
          </w:p>
          <w:p w14:paraId="0FACD87F">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指名学生回答后，展示生活中数字编码，了解更多生活中编码，比较各个编码，得出共性。</w:t>
            </w:r>
          </w:p>
          <w:p w14:paraId="621A5302">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2" w:firstLineChars="200"/>
              <w:textAlignment w:val="auto"/>
              <w:outlineLvl w:val="9"/>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【设计意图】</w:t>
            </w:r>
            <w:r>
              <w:rPr>
                <w:rFonts w:hint="eastAsia" w:ascii="楷体" w:hAnsi="楷体" w:eastAsia="楷体" w:cs="楷体"/>
                <w:b w:val="0"/>
                <w:bCs w:val="0"/>
                <w:sz w:val="28"/>
                <w:szCs w:val="28"/>
                <w:lang w:val="en-US" w:eastAsia="zh-CN"/>
              </w:rPr>
              <w:t>借助生活中的编码信息，进一步感受编码思想，向学生渗透“会用数学的眼光观察现实世界，用数学的语言描述现实世界”的情感。</w:t>
            </w:r>
          </w:p>
          <w:p w14:paraId="77E95CEB">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3.自主学习，编制</w:t>
            </w:r>
            <w:r>
              <w:rPr>
                <w:rFonts w:hint="eastAsia" w:asciiTheme="minorEastAsia" w:hAnsiTheme="minorEastAsia" w:cstheme="minorEastAsia"/>
                <w:b w:val="0"/>
                <w:bCs w:val="0"/>
                <w:sz w:val="28"/>
                <w:szCs w:val="28"/>
                <w:lang w:val="en-US" w:eastAsia="zh-CN"/>
              </w:rPr>
              <w:t>社员号</w:t>
            </w:r>
            <w:r>
              <w:rPr>
                <w:rFonts w:hint="eastAsia" w:asciiTheme="minorEastAsia" w:hAnsiTheme="minorEastAsia" w:eastAsiaTheme="minorEastAsia" w:cstheme="minorEastAsia"/>
                <w:b w:val="0"/>
                <w:bCs w:val="0"/>
                <w:sz w:val="28"/>
                <w:szCs w:val="28"/>
              </w:rPr>
              <w:t>。</w:t>
            </w:r>
          </w:p>
          <w:p w14:paraId="73077339">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（1）讨论</w:t>
            </w:r>
            <w:r>
              <w:rPr>
                <w:rFonts w:hint="eastAsia" w:asciiTheme="minorEastAsia" w:hAnsiTheme="minorEastAsia" w:cstheme="minorEastAsia"/>
                <w:b w:val="0"/>
                <w:bCs w:val="0"/>
                <w:sz w:val="28"/>
                <w:szCs w:val="28"/>
                <w:lang w:val="en-US" w:eastAsia="zh-CN"/>
              </w:rPr>
              <w:t>社员号</w:t>
            </w:r>
            <w:r>
              <w:rPr>
                <w:rFonts w:hint="eastAsia" w:asciiTheme="minorEastAsia" w:hAnsiTheme="minorEastAsia" w:eastAsiaTheme="minorEastAsia" w:cstheme="minorEastAsia"/>
                <w:b w:val="0"/>
                <w:bCs w:val="0"/>
                <w:sz w:val="28"/>
                <w:szCs w:val="28"/>
              </w:rPr>
              <w:t>的组成部分。</w:t>
            </w:r>
          </w:p>
          <w:p w14:paraId="1936EE26">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default" w:asciiTheme="minorEastAsia" w:hAnsiTheme="minorEastAsia" w:cstheme="minorEastAsia"/>
                <w:b w:val="0"/>
                <w:bCs w:val="0"/>
                <w:sz w:val="28"/>
                <w:szCs w:val="28"/>
                <w:lang w:val="en-US" w:eastAsia="zh-CN"/>
              </w:rPr>
            </w:pPr>
            <w:r>
              <w:rPr>
                <w:rFonts w:hint="eastAsia" w:asciiTheme="minorEastAsia" w:hAnsiTheme="minorEastAsia" w:cstheme="minorEastAsia"/>
                <w:b w:val="0"/>
                <w:bCs w:val="0"/>
                <w:sz w:val="28"/>
                <w:szCs w:val="28"/>
                <w:lang w:val="en-US" w:eastAsia="zh-CN"/>
              </w:rPr>
              <w:t>结合学生的讨论，教师总结：社员号应该要包含入社年份、社团号、性别等内容。</w:t>
            </w:r>
          </w:p>
          <w:p w14:paraId="1B72C479">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2" w:firstLineChars="200"/>
              <w:textAlignment w:val="auto"/>
              <w:outlineLvl w:val="9"/>
              <w:rPr>
                <w:rFonts w:hint="eastAsia" w:asciiTheme="minorEastAsia" w:hAnsiTheme="minorEastAsia" w:eastAsiaTheme="minorEastAsia" w:cstheme="minorEastAsia"/>
                <w:b w:val="0"/>
                <w:bCs w:val="0"/>
                <w:sz w:val="28"/>
                <w:szCs w:val="28"/>
              </w:rPr>
            </w:pPr>
            <w:r>
              <w:rPr>
                <w:rFonts w:hint="eastAsia" w:ascii="楷体" w:hAnsi="楷体" w:eastAsia="楷体" w:cs="楷体"/>
                <w:b/>
                <w:bCs/>
                <w:sz w:val="28"/>
                <w:szCs w:val="28"/>
                <w:lang w:val="en-US" w:eastAsia="zh-CN"/>
              </w:rPr>
              <w:t>【设计意图】</w:t>
            </w:r>
            <w:r>
              <w:rPr>
                <w:rFonts w:hint="eastAsia" w:ascii="楷体" w:hAnsi="楷体" w:eastAsia="楷体" w:cs="楷体"/>
                <w:b w:val="0"/>
                <w:bCs w:val="0"/>
                <w:sz w:val="28"/>
                <w:szCs w:val="28"/>
                <w:lang w:val="en-US" w:eastAsia="zh-CN"/>
              </w:rPr>
              <w:t>让学生讨论，引导学生比较、分析，评选出科学、合理、实用的编码方案。</w:t>
            </w:r>
          </w:p>
          <w:p w14:paraId="64F76952">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（2）学生试编</w:t>
            </w:r>
            <w:r>
              <w:rPr>
                <w:rFonts w:hint="eastAsia" w:asciiTheme="minorEastAsia" w:hAnsiTheme="minorEastAsia" w:cstheme="minorEastAsia"/>
                <w:b w:val="0"/>
                <w:bCs w:val="0"/>
                <w:sz w:val="28"/>
                <w:szCs w:val="28"/>
                <w:lang w:val="en-US" w:eastAsia="zh-CN"/>
              </w:rPr>
              <w:t>社员号</w:t>
            </w:r>
            <w:r>
              <w:rPr>
                <w:rFonts w:hint="eastAsia" w:asciiTheme="minorEastAsia" w:hAnsiTheme="minorEastAsia" w:eastAsiaTheme="minorEastAsia" w:cstheme="minorEastAsia"/>
                <w:b w:val="0"/>
                <w:bCs w:val="0"/>
                <w:sz w:val="28"/>
                <w:szCs w:val="28"/>
              </w:rPr>
              <w:t>。</w:t>
            </w:r>
          </w:p>
          <w:p w14:paraId="65249DF0">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textAlignment w:val="auto"/>
              <w:outlineLvl w:val="9"/>
              <w:rPr>
                <w:rFonts w:hint="eastAsia" w:asciiTheme="minorEastAsia" w:hAnsiTheme="minorEastAsia" w:eastAsiaTheme="minorEastAsia" w:cstheme="minorEastAsia"/>
                <w:b w:val="0"/>
                <w:bCs w:val="0"/>
                <w:sz w:val="28"/>
                <w:szCs w:val="28"/>
              </w:rPr>
            </w:pPr>
            <w:r>
              <w:rPr>
                <w:rFonts w:hint="eastAsia" w:asciiTheme="minorEastAsia" w:hAnsiTheme="minorEastAsia" w:eastAsiaTheme="minorEastAsia" w:cstheme="minorEastAsia"/>
                <w:b w:val="0"/>
                <w:bCs w:val="0"/>
                <w:sz w:val="28"/>
                <w:szCs w:val="28"/>
              </w:rPr>
              <w:t>学生尝试编自己的</w:t>
            </w:r>
            <w:r>
              <w:rPr>
                <w:rFonts w:hint="eastAsia" w:asciiTheme="minorEastAsia" w:hAnsiTheme="minorEastAsia" w:cstheme="minorEastAsia"/>
                <w:b w:val="0"/>
                <w:bCs w:val="0"/>
                <w:sz w:val="28"/>
                <w:szCs w:val="28"/>
                <w:lang w:val="en-US" w:eastAsia="zh-CN"/>
              </w:rPr>
              <w:t>社员号</w:t>
            </w:r>
            <w:r>
              <w:rPr>
                <w:rFonts w:hint="eastAsia" w:asciiTheme="minorEastAsia" w:hAnsiTheme="minorEastAsia" w:eastAsiaTheme="minorEastAsia" w:cstheme="minorEastAsia"/>
                <w:b w:val="0"/>
                <w:bCs w:val="0"/>
                <w:sz w:val="28"/>
                <w:szCs w:val="28"/>
              </w:rPr>
              <w:t>，</w:t>
            </w:r>
            <w:r>
              <w:rPr>
                <w:rFonts w:hint="eastAsia" w:asciiTheme="minorEastAsia" w:hAnsiTheme="minorEastAsia" w:eastAsiaTheme="minorEastAsia" w:cstheme="minorEastAsia"/>
                <w:b w:val="0"/>
                <w:bCs w:val="0"/>
                <w:sz w:val="28"/>
                <w:szCs w:val="28"/>
                <w:lang w:val="en-US" w:eastAsia="zh-CN"/>
              </w:rPr>
              <w:t>（平板拍照上传）</w:t>
            </w:r>
            <w:r>
              <w:rPr>
                <w:rFonts w:hint="eastAsia" w:asciiTheme="minorEastAsia" w:hAnsiTheme="minorEastAsia" w:eastAsiaTheme="minorEastAsia" w:cstheme="minorEastAsia"/>
                <w:b w:val="0"/>
                <w:bCs w:val="0"/>
                <w:sz w:val="28"/>
                <w:szCs w:val="28"/>
              </w:rPr>
              <w:t>全班交流，其他同学评价，进行完善。</w:t>
            </w:r>
          </w:p>
          <w:p w14:paraId="1F050F3D">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2" w:firstLineChars="200"/>
              <w:textAlignment w:val="auto"/>
              <w:outlineLvl w:val="9"/>
              <w:rPr>
                <w:rFonts w:hint="eastAsia" w:asciiTheme="minorEastAsia" w:hAnsiTheme="minorEastAsia" w:eastAsiaTheme="minorEastAsia" w:cstheme="minorEastAsia"/>
                <w:b w:val="0"/>
                <w:bCs w:val="0"/>
                <w:sz w:val="28"/>
                <w:szCs w:val="28"/>
              </w:rPr>
            </w:pPr>
            <w:r>
              <w:rPr>
                <w:rFonts w:hint="eastAsia" w:ascii="楷体" w:hAnsi="楷体" w:eastAsia="楷体" w:cs="楷体"/>
                <w:b/>
                <w:bCs/>
                <w:sz w:val="28"/>
                <w:szCs w:val="28"/>
                <w:lang w:val="en-US" w:eastAsia="zh-CN"/>
              </w:rPr>
              <w:t>【设计意图】</w:t>
            </w:r>
            <w:r>
              <w:rPr>
                <w:rFonts w:hint="eastAsia" w:ascii="楷体" w:hAnsi="楷体" w:eastAsia="楷体" w:cs="楷体"/>
                <w:b w:val="0"/>
                <w:bCs w:val="0"/>
                <w:sz w:val="28"/>
                <w:szCs w:val="28"/>
                <w:lang w:val="en-US" w:eastAsia="zh-CN"/>
              </w:rPr>
              <w:t>让学生经历利用已有的活动经验去应用、去推理的过程，培养学生的数学推理能力。</w:t>
            </w:r>
          </w:p>
          <w:p w14:paraId="45D7BA29">
            <w:pPr>
              <w:keepNext w:val="0"/>
              <w:keepLines w:val="0"/>
              <w:pageBreakBefore w:val="0"/>
              <w:widowControl w:val="0"/>
              <w:numPr>
                <w:ilvl w:val="0"/>
                <w:numId w:val="1"/>
              </w:numPr>
              <w:kinsoku/>
              <w:wordWrap/>
              <w:overflowPunct/>
              <w:topLinePunct w:val="0"/>
              <w:autoSpaceDE/>
              <w:autoSpaceDN/>
              <w:bidi w:val="0"/>
              <w:adjustRightInd/>
              <w:snapToGrid w:val="0"/>
              <w:spacing w:beforeAutospacing="0" w:afterAutospacing="0" w:line="400" w:lineRule="atLeast"/>
              <w:textAlignment w:val="auto"/>
              <w:outlineLvl w:val="9"/>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课堂小结</w:t>
            </w:r>
          </w:p>
          <w:p w14:paraId="12FB19C3">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0" w:firstLineChars="200"/>
              <w:jc w:val="both"/>
              <w:textAlignment w:val="auto"/>
              <w:rPr>
                <w:rFonts w:hint="eastAsia" w:asciiTheme="minorEastAsia" w:hAnsiTheme="minorEastAsia" w:eastAsiaTheme="minorEastAsia" w:cstheme="minorEastAsia"/>
                <w:b w:val="0"/>
                <w:bCs w:val="0"/>
                <w:sz w:val="28"/>
                <w:szCs w:val="28"/>
                <w:lang w:val="en-US" w:eastAsia="zh-CN"/>
              </w:rPr>
            </w:pPr>
            <w:r>
              <w:rPr>
                <w:rFonts w:hint="eastAsia" w:asciiTheme="minorEastAsia" w:hAnsiTheme="minorEastAsia" w:eastAsiaTheme="minorEastAsia" w:cstheme="minorEastAsia"/>
                <w:b w:val="0"/>
                <w:bCs w:val="0"/>
                <w:sz w:val="28"/>
                <w:szCs w:val="28"/>
              </w:rPr>
              <w:t>师：</w:t>
            </w:r>
            <w:r>
              <w:rPr>
                <w:rFonts w:hint="eastAsia" w:asciiTheme="minorEastAsia" w:hAnsiTheme="minorEastAsia" w:eastAsiaTheme="minorEastAsia" w:cstheme="minorEastAsia"/>
                <w:b w:val="0"/>
                <w:bCs w:val="0"/>
                <w:sz w:val="28"/>
                <w:szCs w:val="28"/>
                <w:lang w:val="en-US" w:eastAsia="zh-CN"/>
              </w:rPr>
              <w:t>这节课，通过课前预学查找数字编码、课中分享编码以及创编数字编码等一系列活动学习了数字编码，满分是10分，你会给自己这节课的表现打几分呢？说一说为什么？（平板推送评价，学生给自己打分）</w:t>
            </w:r>
          </w:p>
          <w:p w14:paraId="015653EB">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ind w:firstLine="562" w:firstLineChars="200"/>
              <w:textAlignment w:val="auto"/>
              <w:outlineLvl w:val="9"/>
              <w:rPr>
                <w:rFonts w:hint="default" w:asciiTheme="minorEastAsia" w:hAnsiTheme="minorEastAsia" w:eastAsiaTheme="minorEastAsia" w:cstheme="minorEastAsia"/>
                <w:b w:val="0"/>
                <w:bCs w:val="0"/>
                <w:sz w:val="28"/>
                <w:szCs w:val="28"/>
                <w:lang w:val="en-US" w:eastAsia="zh-CN"/>
              </w:rPr>
            </w:pPr>
            <w:r>
              <w:rPr>
                <w:rFonts w:hint="eastAsia" w:ascii="楷体" w:hAnsi="楷体" w:eastAsia="楷体" w:cs="楷体"/>
                <w:b/>
                <w:bCs/>
                <w:sz w:val="28"/>
                <w:szCs w:val="28"/>
                <w:lang w:val="en-US" w:eastAsia="zh-CN"/>
              </w:rPr>
              <w:t>【设计意图】</w:t>
            </w:r>
            <w:r>
              <w:rPr>
                <w:rFonts w:hint="eastAsia" w:ascii="楷体" w:hAnsi="楷体" w:eastAsia="楷体" w:cs="楷体"/>
                <w:b w:val="0"/>
                <w:bCs w:val="0"/>
                <w:sz w:val="28"/>
                <w:szCs w:val="28"/>
                <w:lang w:val="en-US" w:eastAsia="zh-CN"/>
              </w:rPr>
              <w:t>学生通过自评或互评的方式进行小结，为今后的学习方法做出回顾与反思。</w:t>
            </w:r>
          </w:p>
        </w:tc>
        <w:tc>
          <w:tcPr>
            <w:tcW w:w="2197" w:type="dxa"/>
            <w:gridSpan w:val="2"/>
            <w:vAlign w:val="center"/>
          </w:tcPr>
          <w:p w14:paraId="0199F399">
            <w:pPr>
              <w:keepNext w:val="0"/>
              <w:keepLines w:val="0"/>
              <w:pageBreakBefore w:val="0"/>
              <w:widowControl w:val="0"/>
              <w:kinsoku/>
              <w:wordWrap/>
              <w:overflowPunct/>
              <w:topLinePunct w:val="0"/>
              <w:autoSpaceDE/>
              <w:autoSpaceDN/>
              <w:bidi w:val="0"/>
              <w:adjustRightInd/>
              <w:snapToGrid/>
              <w:textAlignment w:val="auto"/>
              <w:rPr>
                <w:sz w:val="24"/>
              </w:rPr>
            </w:pPr>
          </w:p>
        </w:tc>
      </w:tr>
      <w:tr w14:paraId="55AAE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7781" w:type="dxa"/>
            <w:vAlign w:val="center"/>
          </w:tcPr>
          <w:p w14:paraId="1F0CDE20">
            <w:pPr>
              <w:keepNext w:val="0"/>
              <w:keepLines w:val="0"/>
              <w:pageBreakBefore w:val="0"/>
              <w:widowControl w:val="0"/>
              <w:kinsoku/>
              <w:wordWrap/>
              <w:overflowPunct/>
              <w:topLinePunct w:val="0"/>
              <w:autoSpaceDE/>
              <w:autoSpaceDN/>
              <w:bidi w:val="0"/>
              <w:adjustRightInd/>
              <w:snapToGrid w:val="0"/>
              <w:spacing w:beforeAutospacing="0" w:afterAutospacing="0" w:line="400" w:lineRule="atLeast"/>
              <w:textAlignment w:val="auto"/>
              <w:rPr>
                <w:sz w:val="28"/>
                <w:szCs w:val="28"/>
              </w:rPr>
            </w:pPr>
            <w:r>
              <w:rPr>
                <w:rFonts w:hint="eastAsia"/>
                <w:b/>
                <w:bCs/>
                <w:sz w:val="28"/>
                <w:szCs w:val="28"/>
              </w:rPr>
              <w:t>作业布置</w:t>
            </w:r>
          </w:p>
        </w:tc>
        <w:tc>
          <w:tcPr>
            <w:tcW w:w="2197" w:type="dxa"/>
            <w:gridSpan w:val="2"/>
            <w:vAlign w:val="center"/>
          </w:tcPr>
          <w:p w14:paraId="010400CC">
            <w:pPr>
              <w:keepNext w:val="0"/>
              <w:keepLines w:val="0"/>
              <w:pageBreakBefore w:val="0"/>
              <w:widowControl w:val="0"/>
              <w:kinsoku/>
              <w:wordWrap/>
              <w:overflowPunct/>
              <w:topLinePunct w:val="0"/>
              <w:autoSpaceDE/>
              <w:autoSpaceDN/>
              <w:bidi w:val="0"/>
              <w:adjustRightInd/>
              <w:snapToGrid/>
              <w:jc w:val="center"/>
              <w:textAlignment w:val="auto"/>
              <w:rPr>
                <w:sz w:val="24"/>
              </w:rPr>
            </w:pPr>
          </w:p>
        </w:tc>
      </w:tr>
      <w:tr w14:paraId="0DE8E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trPr>
        <w:tc>
          <w:tcPr>
            <w:tcW w:w="7781" w:type="dxa"/>
            <w:vAlign w:val="center"/>
          </w:tcPr>
          <w:p w14:paraId="4C780C58">
            <w:pPr>
              <w:pStyle w:val="6"/>
              <w:keepNext w:val="0"/>
              <w:keepLines w:val="0"/>
              <w:pageBreakBefore w:val="0"/>
              <w:widowControl/>
              <w:suppressLineNumbers w:val="0"/>
              <w:kinsoku/>
              <w:wordWrap/>
              <w:overflowPunct/>
              <w:topLinePunct w:val="0"/>
              <w:autoSpaceDE/>
              <w:autoSpaceDN/>
              <w:bidi w:val="0"/>
              <w:adjustRightInd/>
              <w:snapToGrid w:val="0"/>
              <w:spacing w:beforeAutospacing="0" w:afterAutospacing="0" w:line="400" w:lineRule="atLeast"/>
              <w:ind w:firstLine="560" w:firstLineChars="200"/>
              <w:jc w:val="left"/>
              <w:textAlignment w:val="auto"/>
              <w:rPr>
                <w:rFonts w:asciiTheme="minorHAnsi" w:hAnsiTheme="minorHAnsi" w:eastAsiaTheme="minorEastAsia" w:cstheme="minorBidi"/>
                <w:kern w:val="2"/>
                <w:sz w:val="22"/>
                <w:szCs w:val="22"/>
                <w:lang w:val="en-US" w:eastAsia="zh-CN" w:bidi="ar-SA"/>
              </w:rPr>
            </w:pPr>
            <w:r>
              <w:rPr>
                <w:rFonts w:hint="eastAsia" w:asciiTheme="minorEastAsia" w:hAnsiTheme="minorEastAsia" w:eastAsiaTheme="minorEastAsia" w:cstheme="minorEastAsia"/>
                <w:b w:val="0"/>
                <w:bCs w:val="0"/>
                <w:kern w:val="2"/>
                <w:sz w:val="28"/>
                <w:szCs w:val="28"/>
                <w:lang w:val="en-US" w:eastAsia="zh-CN" w:bidi="ar-SA"/>
              </w:rPr>
              <w:t xml:space="preserve">去图书馆实地调查，初步了解图书的编号方法。试着为自己的藏书设计一个编书号的方案。 </w:t>
            </w:r>
          </w:p>
        </w:tc>
        <w:tc>
          <w:tcPr>
            <w:tcW w:w="2197" w:type="dxa"/>
            <w:gridSpan w:val="2"/>
            <w:vAlign w:val="center"/>
          </w:tcPr>
          <w:p w14:paraId="751D40DC">
            <w:pPr>
              <w:keepNext w:val="0"/>
              <w:keepLines w:val="0"/>
              <w:pageBreakBefore w:val="0"/>
              <w:widowControl w:val="0"/>
              <w:kinsoku/>
              <w:wordWrap/>
              <w:overflowPunct/>
              <w:topLinePunct w:val="0"/>
              <w:autoSpaceDE/>
              <w:autoSpaceDN/>
              <w:bidi w:val="0"/>
              <w:adjustRightInd/>
              <w:snapToGrid/>
              <w:textAlignment w:val="auto"/>
              <w:rPr>
                <w:sz w:val="24"/>
              </w:rPr>
            </w:pPr>
          </w:p>
        </w:tc>
      </w:tr>
      <w:tr w14:paraId="3404E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4" w:type="dxa"/>
          <w:trHeight w:val="375" w:hRule="atLeast"/>
        </w:trPr>
        <w:tc>
          <w:tcPr>
            <w:tcW w:w="9924" w:type="dxa"/>
            <w:gridSpan w:val="2"/>
            <w:vAlign w:val="center"/>
          </w:tcPr>
          <w:p w14:paraId="7C46AF73">
            <w:pPr>
              <w:keepNext w:val="0"/>
              <w:keepLines w:val="0"/>
              <w:pageBreakBefore w:val="0"/>
              <w:widowControl w:val="0"/>
              <w:kinsoku/>
              <w:wordWrap/>
              <w:overflowPunct/>
              <w:topLinePunct w:val="0"/>
              <w:autoSpaceDE/>
              <w:autoSpaceDN/>
              <w:bidi w:val="0"/>
              <w:adjustRightInd/>
              <w:snapToGrid/>
              <w:textAlignment w:val="auto"/>
              <w:rPr>
                <w:sz w:val="24"/>
              </w:rPr>
            </w:pPr>
            <w:r>
              <w:rPr>
                <w:rFonts w:hint="eastAsia"/>
                <w:b/>
                <w:bCs/>
                <w:sz w:val="24"/>
              </w:rPr>
              <w:t>板书设计</w:t>
            </w:r>
          </w:p>
        </w:tc>
      </w:tr>
      <w:tr w14:paraId="2F51D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4" w:type="dxa"/>
          <w:trHeight w:val="3644" w:hRule="atLeast"/>
        </w:trPr>
        <w:tc>
          <w:tcPr>
            <w:tcW w:w="9924" w:type="dxa"/>
            <w:gridSpan w:val="2"/>
            <w:vAlign w:val="center"/>
          </w:tcPr>
          <w:p w14:paraId="72C1166B">
            <w:pPr>
              <w:ind w:firstLine="3253" w:firstLineChars="900"/>
              <w:jc w:val="both"/>
              <w:rPr>
                <w:b/>
                <w:bCs/>
                <w:sz w:val="36"/>
                <w:szCs w:val="36"/>
              </w:rPr>
            </w:pPr>
            <w:r>
              <w:rPr>
                <w:rFonts w:hint="eastAsia"/>
                <w:b/>
                <w:bCs/>
                <w:sz w:val="36"/>
                <w:szCs w:val="36"/>
              </w:rPr>
              <w:t>数字编码</w:t>
            </w:r>
          </w:p>
          <w:p w14:paraId="3F1376CF">
            <w:pPr>
              <w:ind w:firstLine="420"/>
              <w:rPr>
                <w:rFonts w:hint="default" w:eastAsiaTheme="minorEastAsia"/>
                <w:szCs w:val="21"/>
                <w:lang w:val="en-US" w:eastAsia="zh-CN"/>
              </w:rPr>
            </w:pPr>
            <w:r>
              <w:rPr>
                <w:szCs w:val="21"/>
              </w:rPr>
              <w:tab/>
            </w:r>
            <w:r>
              <w:rPr>
                <w:szCs w:val="21"/>
              </w:rPr>
              <w:tab/>
            </w:r>
            <w:r>
              <w:rPr>
                <w:szCs w:val="21"/>
              </w:rPr>
              <w:tab/>
            </w:r>
            <w:r>
              <w:rPr>
                <w:rFonts w:hint="eastAsia"/>
                <w:sz w:val="28"/>
                <w:szCs w:val="28"/>
              </w:rPr>
              <w:t>身份证号码：由</w:t>
            </w:r>
            <w:r>
              <w:rPr>
                <w:sz w:val="28"/>
                <w:szCs w:val="28"/>
              </w:rPr>
              <w:t>18位数字组成。</w:t>
            </w:r>
            <w:r>
              <w:rPr>
                <w:rFonts w:hint="eastAsia"/>
                <w:szCs w:val="21"/>
                <w:lang w:val="en-US" w:eastAsia="zh-CN"/>
              </w:rPr>
              <w:t xml:space="preserve">                     </w:t>
            </w:r>
          </w:p>
          <w:p w14:paraId="1B538E6A">
            <w:pPr>
              <w:ind w:firstLine="420"/>
              <w:rPr>
                <w:rFonts w:hint="default"/>
                <w:szCs w:val="21"/>
                <w:u w:val="none"/>
                <w:lang w:val="en-US" w:eastAsia="zh-CN"/>
              </w:rPr>
            </w:pPr>
            <w:r>
              <w:rPr>
                <w:szCs w:val="21"/>
              </w:rPr>
              <w:tab/>
            </w:r>
            <w:r>
              <w:rPr>
                <w:szCs w:val="21"/>
              </w:rPr>
              <w:tab/>
            </w:r>
            <w:r>
              <w:rPr>
                <w:szCs w:val="21"/>
              </w:rPr>
              <w:tab/>
            </w:r>
            <w:r>
              <w:rPr>
                <w:rFonts w:hint="eastAsia"/>
                <w:sz w:val="32"/>
                <w:szCs w:val="32"/>
                <w:u w:val="single"/>
                <w:lang w:val="en-US" w:eastAsia="zh-CN"/>
              </w:rPr>
              <w:t>640221</w:t>
            </w:r>
            <w:r>
              <w:rPr>
                <w:rFonts w:hint="eastAsia"/>
                <w:sz w:val="32"/>
                <w:szCs w:val="32"/>
                <w:u w:val="none"/>
                <w:lang w:val="en-US" w:eastAsia="zh-CN"/>
              </w:rPr>
              <w:t xml:space="preserve"> </w:t>
            </w:r>
            <w:r>
              <w:rPr>
                <w:rFonts w:hint="eastAsia"/>
                <w:sz w:val="32"/>
                <w:szCs w:val="32"/>
                <w:u w:val="single"/>
                <w:lang w:val="en-US" w:eastAsia="zh-CN"/>
              </w:rPr>
              <w:t>19820908</w:t>
            </w:r>
            <w:r>
              <w:rPr>
                <w:rFonts w:hint="eastAsia"/>
                <w:sz w:val="32"/>
                <w:szCs w:val="32"/>
                <w:u w:val="none"/>
                <w:lang w:val="en-US" w:eastAsia="zh-CN"/>
              </w:rPr>
              <w:t xml:space="preserve"> </w:t>
            </w:r>
            <w:r>
              <w:rPr>
                <w:rFonts w:hint="eastAsia"/>
                <w:sz w:val="32"/>
                <w:szCs w:val="32"/>
                <w:u w:val="single"/>
                <w:lang w:val="en-US" w:eastAsia="zh-CN"/>
              </w:rPr>
              <w:t>023</w:t>
            </w:r>
            <w:r>
              <w:rPr>
                <w:rFonts w:hint="eastAsia"/>
                <w:sz w:val="32"/>
                <w:szCs w:val="32"/>
                <w:u w:val="none"/>
                <w:lang w:val="en-US" w:eastAsia="zh-CN"/>
              </w:rPr>
              <w:t xml:space="preserve">  </w:t>
            </w:r>
            <w:r>
              <w:rPr>
                <w:rFonts w:hint="eastAsia"/>
                <w:sz w:val="32"/>
                <w:szCs w:val="32"/>
                <w:u w:val="single"/>
                <w:lang w:val="en-US" w:eastAsia="zh-CN"/>
              </w:rPr>
              <w:t>1</w:t>
            </w:r>
            <w:r>
              <w:rPr>
                <w:rFonts w:hint="eastAsia"/>
                <w:sz w:val="32"/>
                <w:szCs w:val="32"/>
                <w:u w:val="none"/>
                <w:lang w:val="en-US" w:eastAsia="zh-CN"/>
              </w:rPr>
              <w:t xml:space="preserve">          规范性</w:t>
            </w:r>
          </w:p>
          <w:p w14:paraId="3DF4E412">
            <w:pPr>
              <w:ind w:firstLine="1890" w:firstLineChars="900"/>
              <w:rPr>
                <w:rFonts w:hint="default" w:eastAsiaTheme="minorEastAsia"/>
                <w:szCs w:val="21"/>
                <w:lang w:val="en-US" w:eastAsia="zh-CN"/>
              </w:rPr>
            </w:pPr>
            <w:r>
              <w:rPr>
                <w:szCs w:val="21"/>
              </w:rPr>
              <w:t>地</w:t>
            </w:r>
            <w:r>
              <w:rPr>
                <w:rFonts w:hint="eastAsia"/>
                <w:szCs w:val="21"/>
                <w:lang w:val="en-US" w:eastAsia="zh-CN"/>
              </w:rPr>
              <w:t xml:space="preserve">           </w:t>
            </w:r>
            <w:r>
              <w:rPr>
                <w:szCs w:val="21"/>
              </w:rPr>
              <w:t>出</w:t>
            </w:r>
            <w:bookmarkStart w:id="6" w:name="OLE_LINK8"/>
            <w:r>
              <w:rPr>
                <w:szCs w:val="21"/>
              </w:rPr>
              <w:t>生</w:t>
            </w:r>
            <w:bookmarkEnd w:id="6"/>
            <w:r>
              <w:rPr>
                <w:rFonts w:hint="eastAsia"/>
                <w:szCs w:val="21"/>
                <w:lang w:val="en-US" w:eastAsia="zh-CN"/>
              </w:rPr>
              <w:t xml:space="preserve">    </w:t>
            </w:r>
            <w:r>
              <w:rPr>
                <w:szCs w:val="21"/>
              </w:rPr>
              <w:t>顺</w:t>
            </w:r>
            <w:r>
              <w:rPr>
                <w:rFonts w:hint="eastAsia"/>
                <w:szCs w:val="21"/>
                <w:lang w:val="en-US" w:eastAsia="zh-CN"/>
              </w:rPr>
              <w:t xml:space="preserve">     </w:t>
            </w:r>
            <w:r>
              <w:rPr>
                <w:rFonts w:hint="eastAsia"/>
                <w:szCs w:val="21"/>
              </w:rPr>
              <w:t>校</w:t>
            </w:r>
            <w:r>
              <w:rPr>
                <w:rFonts w:hint="eastAsia"/>
                <w:szCs w:val="21"/>
                <w:lang w:val="en-US" w:eastAsia="zh-CN"/>
              </w:rPr>
              <w:t xml:space="preserve">                </w:t>
            </w:r>
            <w:r>
              <w:rPr>
                <w:rFonts w:hint="eastAsia"/>
                <w:sz w:val="32"/>
                <w:szCs w:val="32"/>
                <w:u w:val="none"/>
                <w:lang w:val="en-US" w:eastAsia="zh-CN"/>
              </w:rPr>
              <w:t>唯一性</w:t>
            </w:r>
            <w:r>
              <w:rPr>
                <w:rFonts w:hint="eastAsia"/>
                <w:szCs w:val="21"/>
                <w:lang w:val="en-US" w:eastAsia="zh-CN"/>
              </w:rPr>
              <w:t xml:space="preserve">        </w:t>
            </w:r>
          </w:p>
          <w:p w14:paraId="01769A06">
            <w:pPr>
              <w:ind w:firstLine="1890" w:firstLineChars="900"/>
              <w:rPr>
                <w:rFonts w:hint="default"/>
                <w:sz w:val="32"/>
                <w:szCs w:val="32"/>
                <w:u w:val="none"/>
                <w:lang w:val="en-US" w:eastAsia="zh-CN"/>
              </w:rPr>
            </w:pPr>
            <w:r>
              <w:rPr>
                <w:szCs w:val="21"/>
              </w:rPr>
              <w:t>址</w:t>
            </w:r>
            <w:r>
              <w:rPr>
                <w:rFonts w:hint="eastAsia"/>
                <w:szCs w:val="21"/>
                <w:lang w:val="en-US" w:eastAsia="zh-CN"/>
              </w:rPr>
              <w:t xml:space="preserve">          </w:t>
            </w:r>
            <w:bookmarkStart w:id="7" w:name="OLE_LINK9"/>
            <w:r>
              <w:rPr>
                <w:szCs w:val="21"/>
              </w:rPr>
              <w:t>日期码</w:t>
            </w:r>
            <w:bookmarkEnd w:id="7"/>
            <w:r>
              <w:rPr>
                <w:rFonts w:hint="eastAsia"/>
                <w:szCs w:val="21"/>
                <w:lang w:val="en-US" w:eastAsia="zh-CN"/>
              </w:rPr>
              <w:t xml:space="preserve">   </w:t>
            </w:r>
            <w:r>
              <w:rPr>
                <w:szCs w:val="21"/>
              </w:rPr>
              <w:t>序</w:t>
            </w:r>
            <w:r>
              <w:rPr>
                <w:rFonts w:hint="eastAsia"/>
                <w:szCs w:val="21"/>
                <w:lang w:val="en-US" w:eastAsia="zh-CN"/>
              </w:rPr>
              <w:t xml:space="preserve">     </w:t>
            </w:r>
            <w:r>
              <w:rPr>
                <w:rFonts w:hint="eastAsia"/>
                <w:szCs w:val="21"/>
              </w:rPr>
              <w:t>验</w:t>
            </w:r>
            <w:r>
              <w:rPr>
                <w:rFonts w:hint="eastAsia"/>
                <w:szCs w:val="21"/>
                <w:lang w:val="en-US" w:eastAsia="zh-CN"/>
              </w:rPr>
              <w:t xml:space="preserve">                </w:t>
            </w:r>
            <w:r>
              <w:rPr>
                <w:rFonts w:hint="eastAsia"/>
                <w:sz w:val="32"/>
                <w:szCs w:val="32"/>
                <w:u w:val="none"/>
                <w:lang w:val="en-US" w:eastAsia="zh-CN"/>
              </w:rPr>
              <w:t>简洁性</w:t>
            </w:r>
          </w:p>
          <w:p w14:paraId="6BEA53F4">
            <w:pPr>
              <w:ind w:firstLine="1890" w:firstLineChars="900"/>
              <w:rPr>
                <w:rFonts w:hint="default"/>
                <w:szCs w:val="21"/>
                <w:lang w:val="en-US"/>
              </w:rPr>
            </w:pPr>
            <w:r>
              <w:rPr>
                <w:szCs w:val="21"/>
              </w:rPr>
              <w:t>码</w:t>
            </w:r>
            <w:r>
              <w:rPr>
                <w:rFonts w:hint="eastAsia"/>
                <w:szCs w:val="21"/>
                <w:lang w:val="en-US" w:eastAsia="zh-CN"/>
              </w:rPr>
              <w:t xml:space="preserve">                   </w:t>
            </w:r>
            <w:r>
              <w:rPr>
                <w:szCs w:val="21"/>
              </w:rPr>
              <w:t>码</w:t>
            </w:r>
            <w:r>
              <w:rPr>
                <w:rFonts w:hint="eastAsia"/>
                <w:szCs w:val="21"/>
                <w:lang w:val="en-US" w:eastAsia="zh-CN"/>
              </w:rPr>
              <w:t xml:space="preserve">     </w:t>
            </w:r>
            <w:r>
              <w:rPr>
                <w:rFonts w:hint="eastAsia"/>
                <w:szCs w:val="21"/>
              </w:rPr>
              <w:t>码</w:t>
            </w:r>
          </w:p>
          <w:p w14:paraId="12C9B1FB">
            <w:pPr>
              <w:ind w:left="4200" w:firstLine="420"/>
              <w:rPr>
                <w:rFonts w:hint="default"/>
                <w:szCs w:val="21"/>
                <w:lang w:val="en-US" w:eastAsia="zh-CN"/>
              </w:rPr>
            </w:pPr>
            <w:r>
              <w:rPr>
                <w:szCs w:val="21"/>
              </w:rPr>
              <w:tab/>
            </w:r>
            <w:r>
              <w:rPr>
                <w:szCs w:val="21"/>
              </w:rPr>
              <w:tab/>
            </w:r>
            <w:r>
              <w:rPr>
                <w:szCs w:val="21"/>
              </w:rPr>
              <w:tab/>
            </w:r>
            <w:r>
              <w:rPr>
                <w:szCs w:val="21"/>
              </w:rPr>
              <w:tab/>
            </w:r>
            <w:r>
              <w:rPr>
                <w:szCs w:val="21"/>
              </w:rPr>
              <w:tab/>
            </w:r>
            <w:r>
              <w:rPr>
                <w:szCs w:val="21"/>
              </w:rPr>
              <w:tab/>
            </w:r>
          </w:p>
        </w:tc>
      </w:tr>
      <w:tr w14:paraId="29464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4" w:type="dxa"/>
          <w:trHeight w:val="375" w:hRule="atLeast"/>
        </w:trPr>
        <w:tc>
          <w:tcPr>
            <w:tcW w:w="9924" w:type="dxa"/>
            <w:gridSpan w:val="2"/>
            <w:vAlign w:val="center"/>
          </w:tcPr>
          <w:p w14:paraId="050639BC">
            <w:pPr>
              <w:keepNext w:val="0"/>
              <w:keepLines w:val="0"/>
              <w:pageBreakBefore w:val="0"/>
              <w:widowControl w:val="0"/>
              <w:kinsoku/>
              <w:wordWrap/>
              <w:overflowPunct/>
              <w:topLinePunct w:val="0"/>
              <w:autoSpaceDE/>
              <w:autoSpaceDN/>
              <w:bidi w:val="0"/>
              <w:adjustRightInd/>
              <w:snapToGrid/>
              <w:textAlignment w:val="auto"/>
              <w:rPr>
                <w:sz w:val="24"/>
              </w:rPr>
            </w:pPr>
            <w:r>
              <w:rPr>
                <w:rFonts w:hint="eastAsia"/>
                <w:b/>
                <w:bCs/>
                <w:sz w:val="24"/>
              </w:rPr>
              <w:t>教学反思</w:t>
            </w:r>
          </w:p>
        </w:tc>
      </w:tr>
      <w:tr w14:paraId="087E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54" w:type="dxa"/>
          <w:trHeight w:val="1161" w:hRule="atLeast"/>
        </w:trPr>
        <w:tc>
          <w:tcPr>
            <w:tcW w:w="9924" w:type="dxa"/>
            <w:gridSpan w:val="2"/>
            <w:vAlign w:val="center"/>
          </w:tcPr>
          <w:p w14:paraId="48C537A6">
            <w:pPr>
              <w:keepNext w:val="0"/>
              <w:keepLines w:val="0"/>
              <w:pageBreakBefore w:val="0"/>
              <w:widowControl w:val="0"/>
              <w:kinsoku/>
              <w:wordWrap/>
              <w:overflowPunct/>
              <w:topLinePunct w:val="0"/>
              <w:autoSpaceDE/>
              <w:autoSpaceDN/>
              <w:bidi w:val="0"/>
              <w:adjustRightInd/>
              <w:snapToGrid/>
              <w:textAlignment w:val="auto"/>
              <w:rPr>
                <w:sz w:val="24"/>
              </w:rPr>
            </w:pPr>
          </w:p>
          <w:p w14:paraId="19157316">
            <w:pPr>
              <w:keepNext w:val="0"/>
              <w:keepLines w:val="0"/>
              <w:pageBreakBefore w:val="0"/>
              <w:widowControl w:val="0"/>
              <w:kinsoku/>
              <w:wordWrap/>
              <w:overflowPunct/>
              <w:topLinePunct w:val="0"/>
              <w:autoSpaceDE/>
              <w:autoSpaceDN/>
              <w:bidi w:val="0"/>
              <w:adjustRightInd/>
              <w:snapToGrid/>
              <w:textAlignment w:val="auto"/>
              <w:rPr>
                <w:sz w:val="24"/>
              </w:rPr>
            </w:pPr>
          </w:p>
          <w:p w14:paraId="78C49EAA">
            <w:pPr>
              <w:keepNext w:val="0"/>
              <w:keepLines w:val="0"/>
              <w:pageBreakBefore w:val="0"/>
              <w:widowControl w:val="0"/>
              <w:kinsoku/>
              <w:wordWrap/>
              <w:overflowPunct/>
              <w:topLinePunct w:val="0"/>
              <w:autoSpaceDE/>
              <w:autoSpaceDN/>
              <w:bidi w:val="0"/>
              <w:adjustRightInd/>
              <w:snapToGrid/>
              <w:textAlignment w:val="auto"/>
              <w:rPr>
                <w:sz w:val="24"/>
              </w:rPr>
            </w:pPr>
          </w:p>
          <w:p w14:paraId="1980CC2E">
            <w:pPr>
              <w:keepNext w:val="0"/>
              <w:keepLines w:val="0"/>
              <w:pageBreakBefore w:val="0"/>
              <w:widowControl w:val="0"/>
              <w:kinsoku/>
              <w:wordWrap/>
              <w:overflowPunct/>
              <w:topLinePunct w:val="0"/>
              <w:autoSpaceDE/>
              <w:autoSpaceDN/>
              <w:bidi w:val="0"/>
              <w:adjustRightInd/>
              <w:snapToGrid/>
              <w:textAlignment w:val="auto"/>
              <w:rPr>
                <w:sz w:val="24"/>
              </w:rPr>
            </w:pPr>
          </w:p>
          <w:p w14:paraId="0C230A7F">
            <w:pPr>
              <w:keepNext w:val="0"/>
              <w:keepLines w:val="0"/>
              <w:pageBreakBefore w:val="0"/>
              <w:widowControl w:val="0"/>
              <w:kinsoku/>
              <w:wordWrap/>
              <w:overflowPunct/>
              <w:topLinePunct w:val="0"/>
              <w:autoSpaceDE/>
              <w:autoSpaceDN/>
              <w:bidi w:val="0"/>
              <w:adjustRightInd/>
              <w:snapToGrid/>
              <w:textAlignment w:val="auto"/>
              <w:rPr>
                <w:sz w:val="24"/>
              </w:rPr>
            </w:pPr>
          </w:p>
          <w:p w14:paraId="40ADAD17">
            <w:pPr>
              <w:keepNext w:val="0"/>
              <w:keepLines w:val="0"/>
              <w:pageBreakBefore w:val="0"/>
              <w:widowControl w:val="0"/>
              <w:kinsoku/>
              <w:wordWrap/>
              <w:overflowPunct/>
              <w:topLinePunct w:val="0"/>
              <w:autoSpaceDE/>
              <w:autoSpaceDN/>
              <w:bidi w:val="0"/>
              <w:adjustRightInd/>
              <w:snapToGrid/>
              <w:textAlignment w:val="auto"/>
              <w:rPr>
                <w:sz w:val="24"/>
              </w:rPr>
            </w:pPr>
          </w:p>
          <w:p w14:paraId="1F853EBA">
            <w:pPr>
              <w:keepNext w:val="0"/>
              <w:keepLines w:val="0"/>
              <w:pageBreakBefore w:val="0"/>
              <w:widowControl w:val="0"/>
              <w:kinsoku/>
              <w:wordWrap/>
              <w:overflowPunct/>
              <w:topLinePunct w:val="0"/>
              <w:autoSpaceDE/>
              <w:autoSpaceDN/>
              <w:bidi w:val="0"/>
              <w:adjustRightInd/>
              <w:snapToGrid/>
              <w:textAlignment w:val="auto"/>
              <w:rPr>
                <w:sz w:val="24"/>
              </w:rPr>
            </w:pPr>
          </w:p>
          <w:p w14:paraId="06CAB387">
            <w:pPr>
              <w:keepNext w:val="0"/>
              <w:keepLines w:val="0"/>
              <w:pageBreakBefore w:val="0"/>
              <w:widowControl w:val="0"/>
              <w:kinsoku/>
              <w:wordWrap/>
              <w:overflowPunct/>
              <w:topLinePunct w:val="0"/>
              <w:autoSpaceDE/>
              <w:autoSpaceDN/>
              <w:bidi w:val="0"/>
              <w:adjustRightInd/>
              <w:snapToGrid/>
              <w:textAlignment w:val="auto"/>
              <w:rPr>
                <w:sz w:val="24"/>
              </w:rPr>
            </w:pPr>
          </w:p>
        </w:tc>
      </w:tr>
    </w:tbl>
    <w:p w14:paraId="18DE1B25">
      <w:pPr>
        <w:rPr>
          <w:sz w:val="24"/>
          <w:u w:val="single"/>
        </w:rPr>
      </w:pPr>
    </w:p>
    <w:p w14:paraId="1AD4DEE2">
      <w:pPr>
        <w:jc w:val="center"/>
        <w:rPr>
          <w:rFonts w:hint="eastAsia"/>
          <w:b/>
          <w:bCs/>
          <w:sz w:val="44"/>
          <w:szCs w:val="52"/>
          <w:lang w:val="en-US" w:eastAsia="zh-CN"/>
        </w:rPr>
      </w:pPr>
      <w:r>
        <w:rPr>
          <w:rFonts w:hint="eastAsia"/>
          <w:b/>
          <w:bCs/>
          <w:sz w:val="44"/>
          <w:szCs w:val="52"/>
          <w:lang w:val="en-US" w:eastAsia="zh-CN"/>
        </w:rPr>
        <w:t xml:space="preserve"> </w:t>
      </w:r>
    </w:p>
    <w:p w14:paraId="1B22EF54">
      <w:pPr>
        <w:jc w:val="both"/>
        <w:rPr>
          <w:rFonts w:hint="eastAsia"/>
          <w:b/>
          <w:bCs/>
          <w:sz w:val="44"/>
          <w:szCs w:val="52"/>
          <w:lang w:val="en-US" w:eastAsia="zh-CN"/>
        </w:rPr>
      </w:pPr>
    </w:p>
    <w:p w14:paraId="7064E359">
      <w:pPr>
        <w:jc w:val="center"/>
        <w:rPr>
          <w:rFonts w:hint="eastAsia"/>
          <w:b/>
          <w:bCs/>
          <w:sz w:val="44"/>
          <w:szCs w:val="52"/>
          <w:lang w:val="en-US" w:eastAsia="zh-CN"/>
        </w:rPr>
      </w:pPr>
      <w:r>
        <w:rPr>
          <w:rFonts w:hint="eastAsia"/>
          <w:b/>
          <w:bCs/>
          <w:sz w:val="44"/>
          <w:szCs w:val="52"/>
          <w:lang w:val="en-US" w:eastAsia="zh-CN"/>
        </w:rPr>
        <w:t>《数字编码》预学单</w:t>
      </w:r>
    </w:p>
    <w:p w14:paraId="43C678A5">
      <w:pPr>
        <w:ind w:firstLine="1680" w:firstLineChars="600"/>
        <w:jc w:val="both"/>
        <w:rPr>
          <w:rFonts w:hint="eastAsia"/>
          <w:sz w:val="28"/>
          <w:szCs w:val="36"/>
          <w:u w:val="single"/>
          <w:lang w:val="en-US" w:eastAsia="zh-CN"/>
        </w:rPr>
      </w:pPr>
      <w:r>
        <w:rPr>
          <w:rFonts w:hint="eastAsia"/>
          <w:sz w:val="28"/>
          <w:szCs w:val="36"/>
          <w:lang w:val="en-US" w:eastAsia="zh-CN"/>
        </w:rPr>
        <w:t>班级：</w:t>
      </w:r>
      <w:r>
        <w:rPr>
          <w:rFonts w:hint="eastAsia"/>
          <w:sz w:val="28"/>
          <w:szCs w:val="36"/>
          <w:u w:val="single"/>
          <w:lang w:val="en-US" w:eastAsia="zh-CN"/>
        </w:rPr>
        <w:t xml:space="preserve">         </w:t>
      </w:r>
      <w:r>
        <w:rPr>
          <w:rFonts w:hint="eastAsia"/>
          <w:sz w:val="28"/>
          <w:szCs w:val="36"/>
          <w:u w:val="none"/>
          <w:lang w:val="en-US" w:eastAsia="zh-CN"/>
        </w:rPr>
        <w:t xml:space="preserve">   </w:t>
      </w:r>
      <w:r>
        <w:rPr>
          <w:rFonts w:hint="eastAsia"/>
          <w:sz w:val="28"/>
          <w:szCs w:val="36"/>
          <w:lang w:val="en-US" w:eastAsia="zh-CN"/>
        </w:rPr>
        <w:t>姓名：</w:t>
      </w:r>
      <w:r>
        <w:rPr>
          <w:rFonts w:hint="eastAsia"/>
          <w:sz w:val="28"/>
          <w:szCs w:val="36"/>
          <w:u w:val="single"/>
          <w:lang w:val="en-US" w:eastAsia="zh-CN"/>
        </w:rPr>
        <w:t xml:space="preserve">             </w:t>
      </w:r>
    </w:p>
    <w:p w14:paraId="1CD89C48">
      <w:pPr>
        <w:jc w:val="both"/>
        <w:rPr>
          <w:rFonts w:hint="eastAsia"/>
          <w:sz w:val="28"/>
          <w:szCs w:val="36"/>
          <w:u w:val="none"/>
          <w:lang w:val="en-US" w:eastAsia="zh-CN"/>
        </w:rPr>
      </w:pPr>
      <w:r>
        <w:rPr>
          <w:rFonts w:hint="eastAsia"/>
          <w:b/>
          <w:bCs/>
          <w:sz w:val="28"/>
          <w:szCs w:val="36"/>
          <w:u w:val="none"/>
          <w:lang w:val="en-US" w:eastAsia="zh-CN"/>
        </w:rPr>
        <w:t>任务一：了解身份证号码信息</w:t>
      </w:r>
    </w:p>
    <w:p w14:paraId="0DB5E47B">
      <w:pPr>
        <w:ind w:firstLine="560" w:firstLineChars="200"/>
        <w:jc w:val="both"/>
        <w:rPr>
          <w:rFonts w:hint="eastAsia"/>
          <w:sz w:val="28"/>
          <w:szCs w:val="36"/>
          <w:u w:val="none"/>
          <w:lang w:val="en-US" w:eastAsia="zh-CN"/>
        </w:rPr>
      </w:pPr>
      <w:r>
        <w:rPr>
          <w:rFonts w:hint="eastAsia"/>
          <w:sz w:val="28"/>
          <w:szCs w:val="36"/>
          <w:u w:val="none"/>
          <w:lang w:val="en-US" w:eastAsia="zh-CN"/>
        </w:rPr>
        <w:t>1.查阅相关资料，了解身份证号码的编码规则。</w:t>
      </w:r>
    </w:p>
    <w:p w14:paraId="7ABDC5E1">
      <w:pPr>
        <w:numPr>
          <w:ilvl w:val="0"/>
          <w:numId w:val="0"/>
        </w:numPr>
        <w:ind w:firstLine="560" w:firstLineChars="200"/>
        <w:jc w:val="both"/>
        <w:rPr>
          <w:rFonts w:hint="eastAsia"/>
          <w:sz w:val="28"/>
          <w:szCs w:val="36"/>
          <w:u w:val="none"/>
          <w:lang w:val="en-US" w:eastAsia="zh-CN"/>
        </w:rPr>
      </w:pPr>
    </w:p>
    <w:p w14:paraId="55269CBE">
      <w:pPr>
        <w:numPr>
          <w:ilvl w:val="0"/>
          <w:numId w:val="0"/>
        </w:numPr>
        <w:ind w:firstLine="560" w:firstLineChars="200"/>
        <w:jc w:val="both"/>
        <w:rPr>
          <w:rFonts w:hint="eastAsia"/>
          <w:sz w:val="28"/>
          <w:szCs w:val="36"/>
          <w:u w:val="none"/>
          <w:lang w:val="en-US" w:eastAsia="zh-CN"/>
        </w:rPr>
      </w:pPr>
    </w:p>
    <w:p w14:paraId="74E0038F">
      <w:pPr>
        <w:numPr>
          <w:ilvl w:val="0"/>
          <w:numId w:val="0"/>
        </w:numPr>
        <w:ind w:firstLine="560" w:firstLineChars="200"/>
        <w:jc w:val="both"/>
        <w:rPr>
          <w:rFonts w:hint="eastAsia"/>
          <w:sz w:val="28"/>
          <w:szCs w:val="36"/>
          <w:u w:val="none"/>
          <w:lang w:val="en-US" w:eastAsia="zh-CN"/>
        </w:rPr>
      </w:pPr>
    </w:p>
    <w:p w14:paraId="0186D8A9">
      <w:pPr>
        <w:numPr>
          <w:ilvl w:val="0"/>
          <w:numId w:val="0"/>
        </w:numPr>
        <w:ind w:firstLine="560" w:firstLineChars="200"/>
        <w:jc w:val="both"/>
        <w:rPr>
          <w:rFonts w:hint="eastAsia"/>
          <w:sz w:val="28"/>
          <w:szCs w:val="36"/>
          <w:u w:val="single"/>
          <w:lang w:val="en-US" w:eastAsia="zh-CN"/>
        </w:rPr>
      </w:pPr>
      <w:r>
        <w:rPr>
          <w:rFonts w:hint="eastAsia"/>
          <w:sz w:val="28"/>
          <w:szCs w:val="36"/>
          <w:u w:val="none"/>
          <w:lang w:val="en-US" w:eastAsia="zh-CN"/>
        </w:rPr>
        <w:t>2.你的身份证号码是</w:t>
      </w:r>
      <w:r>
        <w:rPr>
          <w:rFonts w:hint="eastAsia"/>
          <w:sz w:val="28"/>
          <w:szCs w:val="36"/>
          <w:u w:val="single"/>
          <w:lang w:val="en-US" w:eastAsia="zh-CN"/>
        </w:rPr>
        <w:t xml:space="preserve">                                     </w:t>
      </w:r>
    </w:p>
    <w:p w14:paraId="250CF23F">
      <w:pPr>
        <w:widowControl w:val="0"/>
        <w:numPr>
          <w:ilvl w:val="0"/>
          <w:numId w:val="0"/>
        </w:numPr>
        <w:jc w:val="both"/>
        <w:rPr>
          <w:rFonts w:hint="eastAsia"/>
          <w:b/>
          <w:bCs/>
          <w:color w:val="FF0000"/>
          <w:sz w:val="28"/>
          <w:szCs w:val="36"/>
          <w:u w:val="none"/>
          <w:lang w:val="en-US" w:eastAsia="zh-CN"/>
        </w:rPr>
      </w:pPr>
      <w:r>
        <w:rPr>
          <w:rFonts w:hint="eastAsia"/>
          <w:b/>
          <w:bCs/>
          <w:color w:val="FF0000"/>
          <w:sz w:val="28"/>
          <w:szCs w:val="36"/>
          <w:u w:val="none"/>
          <w:lang w:val="en-US" w:eastAsia="zh-CN"/>
        </w:rPr>
        <w:t>（写一写，说一说这些</w:t>
      </w:r>
    </w:p>
    <w:p w14:paraId="7BB76E20">
      <w:pPr>
        <w:widowControl w:val="0"/>
        <w:numPr>
          <w:ilvl w:val="0"/>
          <w:numId w:val="0"/>
        </w:numPr>
        <w:ind w:firstLine="562" w:firstLineChars="200"/>
        <w:jc w:val="both"/>
        <w:rPr>
          <w:rFonts w:hint="default"/>
          <w:b/>
          <w:bCs/>
          <w:color w:val="FF0000"/>
          <w:sz w:val="28"/>
          <w:szCs w:val="36"/>
          <w:u w:val="none"/>
          <w:lang w:val="en-US" w:eastAsia="zh-CN"/>
        </w:rPr>
      </w:pPr>
      <w:r>
        <w:rPr>
          <w:rFonts w:hint="eastAsia"/>
          <w:b/>
          <w:bCs/>
          <w:color w:val="FF0000"/>
          <w:sz w:val="28"/>
          <w:szCs w:val="36"/>
          <w:u w:val="none"/>
          <w:lang w:val="en-US" w:eastAsia="zh-CN"/>
        </w:rPr>
        <w:t>数字表示的含义）</w:t>
      </w:r>
    </w:p>
    <w:p w14:paraId="4A4E0CE0">
      <w:pPr>
        <w:numPr>
          <w:ilvl w:val="0"/>
          <w:numId w:val="0"/>
        </w:numPr>
        <w:jc w:val="both"/>
        <w:rPr>
          <w:rFonts w:hint="eastAsia"/>
          <w:sz w:val="28"/>
          <w:szCs w:val="36"/>
          <w:u w:val="none"/>
          <w:lang w:val="en-US" w:eastAsia="zh-CN"/>
        </w:rPr>
      </w:pPr>
    </w:p>
    <w:p w14:paraId="621B5B19">
      <w:pPr>
        <w:numPr>
          <w:ilvl w:val="0"/>
          <w:numId w:val="0"/>
        </w:numPr>
        <w:ind w:leftChars="200"/>
        <w:jc w:val="both"/>
        <w:rPr>
          <w:rFonts w:hint="eastAsia"/>
          <w:sz w:val="28"/>
          <w:szCs w:val="36"/>
          <w:u w:val="none"/>
          <w:lang w:val="en-US" w:eastAsia="zh-CN"/>
        </w:rPr>
      </w:pPr>
    </w:p>
    <w:p w14:paraId="330642D3">
      <w:pPr>
        <w:numPr>
          <w:ilvl w:val="0"/>
          <w:numId w:val="0"/>
        </w:numPr>
        <w:ind w:leftChars="200" w:firstLine="280" w:firstLineChars="100"/>
        <w:jc w:val="both"/>
        <w:rPr>
          <w:rFonts w:hint="eastAsia"/>
          <w:sz w:val="28"/>
          <w:szCs w:val="36"/>
          <w:u w:val="none"/>
          <w:lang w:val="en-US" w:eastAsia="zh-CN"/>
        </w:rPr>
      </w:pPr>
      <w:r>
        <w:rPr>
          <w:rFonts w:hint="eastAsia"/>
          <w:sz w:val="28"/>
          <w:szCs w:val="36"/>
          <w:u w:val="none"/>
          <w:lang w:val="en-US" w:eastAsia="zh-CN"/>
        </w:rPr>
        <w:t>3.对于身份证号编码，你还有哪些疑问？</w:t>
      </w:r>
    </w:p>
    <w:p w14:paraId="142778D5">
      <w:pPr>
        <w:numPr>
          <w:ilvl w:val="0"/>
          <w:numId w:val="0"/>
        </w:numPr>
        <w:jc w:val="both"/>
        <w:rPr>
          <w:rFonts w:hint="eastAsia"/>
          <w:sz w:val="28"/>
          <w:szCs w:val="36"/>
          <w:u w:val="single"/>
          <w:lang w:val="en-US" w:eastAsia="zh-CN"/>
        </w:rPr>
      </w:pPr>
      <w:r>
        <w:rPr>
          <w:rFonts w:hint="eastAsia"/>
          <w:sz w:val="28"/>
          <w:szCs w:val="36"/>
          <w:u w:val="none"/>
          <w:lang w:val="en-US" w:eastAsia="zh-CN"/>
        </w:rPr>
        <w:t xml:space="preserve">   </w:t>
      </w:r>
      <w:r>
        <w:rPr>
          <w:rFonts w:hint="eastAsia"/>
          <w:sz w:val="28"/>
          <w:szCs w:val="36"/>
          <w:u w:val="single"/>
          <w:lang w:val="en-US" w:eastAsia="zh-CN"/>
        </w:rPr>
        <w:t xml:space="preserve">                                                    </w:t>
      </w:r>
    </w:p>
    <w:p w14:paraId="72994511">
      <w:pPr>
        <w:numPr>
          <w:ilvl w:val="0"/>
          <w:numId w:val="0"/>
        </w:numPr>
        <w:ind w:leftChars="200"/>
        <w:jc w:val="both"/>
        <w:rPr>
          <w:rFonts w:hint="eastAsia"/>
          <w:b/>
          <w:bCs/>
          <w:sz w:val="28"/>
          <w:szCs w:val="36"/>
          <w:u w:val="none"/>
          <w:lang w:val="en-US" w:eastAsia="zh-CN"/>
        </w:rPr>
      </w:pPr>
      <w:r>
        <w:rPr>
          <w:rFonts w:hint="eastAsia"/>
          <w:sz w:val="28"/>
          <w:szCs w:val="36"/>
          <w:u w:val="single"/>
          <w:lang w:val="en-US" w:eastAsia="zh-CN"/>
        </w:rPr>
        <w:t xml:space="preserve">                                                    </w:t>
      </w:r>
    </w:p>
    <w:p w14:paraId="003B8522">
      <w:pPr>
        <w:numPr>
          <w:ilvl w:val="0"/>
          <w:numId w:val="0"/>
        </w:numPr>
        <w:jc w:val="both"/>
        <w:rPr>
          <w:rFonts w:hint="eastAsia"/>
          <w:b/>
          <w:bCs/>
          <w:sz w:val="28"/>
          <w:szCs w:val="36"/>
          <w:u w:val="none"/>
          <w:lang w:val="en-US" w:eastAsia="zh-CN"/>
        </w:rPr>
      </w:pPr>
    </w:p>
    <w:p w14:paraId="7271F612">
      <w:pPr>
        <w:numPr>
          <w:ilvl w:val="0"/>
          <w:numId w:val="0"/>
        </w:numPr>
        <w:jc w:val="both"/>
        <w:rPr>
          <w:rFonts w:hint="default"/>
          <w:b/>
          <w:bCs/>
          <w:sz w:val="28"/>
          <w:szCs w:val="36"/>
          <w:u w:val="none"/>
          <w:lang w:val="en-US" w:eastAsia="zh-CN"/>
        </w:rPr>
      </w:pPr>
      <w:r>
        <w:rPr>
          <w:rFonts w:hint="eastAsia"/>
          <w:b/>
          <w:bCs/>
          <w:sz w:val="28"/>
          <w:szCs w:val="36"/>
          <w:u w:val="none"/>
          <w:lang w:val="en-US" w:eastAsia="zh-CN"/>
        </w:rPr>
        <w:t>任务二：寻找生活中的编码</w:t>
      </w:r>
    </w:p>
    <w:p w14:paraId="22BDE8AE">
      <w:pPr>
        <w:numPr>
          <w:ilvl w:val="0"/>
          <w:numId w:val="0"/>
        </w:numPr>
        <w:ind w:firstLine="560" w:firstLineChars="200"/>
        <w:jc w:val="both"/>
        <w:rPr>
          <w:rFonts w:hint="default"/>
          <w:sz w:val="28"/>
          <w:szCs w:val="36"/>
          <w:u w:val="none"/>
          <w:lang w:val="en-US" w:eastAsia="zh-CN"/>
        </w:rPr>
      </w:pPr>
      <w:r>
        <w:rPr>
          <w:rFonts w:hint="eastAsia"/>
          <w:sz w:val="28"/>
          <w:szCs w:val="36"/>
          <w:u w:val="none"/>
          <w:lang w:val="en-US" w:eastAsia="zh-CN"/>
        </w:rPr>
        <w:t>生活中你还见过哪些编码？这些编码中的各个数字表示什么含义？请你写一写。（选择一个或两个）</w:t>
      </w:r>
    </w:p>
    <w:p w14:paraId="40D8EDD6">
      <w:pPr>
        <w:numPr>
          <w:ilvl w:val="0"/>
          <w:numId w:val="0"/>
        </w:numPr>
        <w:jc w:val="both"/>
        <w:rPr>
          <w:rFonts w:hint="eastAsia"/>
          <w:sz w:val="28"/>
          <w:szCs w:val="36"/>
          <w:u w:val="none"/>
          <w:lang w:val="en-US" w:eastAsia="zh-CN"/>
        </w:rPr>
      </w:pPr>
      <w:r>
        <w:rPr>
          <w:rFonts w:hint="eastAsia"/>
          <w:sz w:val="28"/>
          <w:szCs w:val="36"/>
          <w:u w:val="none"/>
          <w:lang w:val="en-US" w:eastAsia="zh-CN"/>
        </w:rPr>
        <w:t xml:space="preserve">        </w:t>
      </w:r>
    </w:p>
    <w:p w14:paraId="17323F53">
      <w:pPr>
        <w:numPr>
          <w:ilvl w:val="0"/>
          <w:numId w:val="0"/>
        </w:numPr>
        <w:jc w:val="both"/>
        <w:rPr>
          <w:rFonts w:hint="default"/>
          <w:b/>
          <w:bCs/>
          <w:sz w:val="44"/>
          <w:szCs w:val="44"/>
          <w:lang w:val="en-US" w:eastAsia="zh-CN"/>
        </w:rPr>
      </w:pPr>
      <w:r>
        <w:rPr>
          <w:rFonts w:hint="eastAsia"/>
          <w:sz w:val="28"/>
          <w:szCs w:val="36"/>
          <w:u w:val="none"/>
          <w:lang w:val="en-US" w:eastAsia="zh-CN"/>
        </w:rPr>
        <w:t xml:space="preserve">   </w:t>
      </w:r>
      <w:r>
        <w:rPr>
          <w:rFonts w:hint="eastAsia"/>
          <w:sz w:val="28"/>
          <w:szCs w:val="36"/>
          <w:u w:val="single"/>
          <w:lang w:val="en-US" w:eastAsia="zh-CN"/>
        </w:rPr>
        <w:t xml:space="preserve">                                                          </w:t>
      </w:r>
    </w:p>
    <w:p w14:paraId="1A8261AA">
      <w:pPr>
        <w:jc w:val="center"/>
        <w:rPr>
          <w:rFonts w:hint="eastAsia"/>
          <w:b/>
          <w:bCs/>
          <w:sz w:val="44"/>
          <w:szCs w:val="44"/>
          <w:lang w:val="en-US" w:eastAsia="zh-CN"/>
        </w:rPr>
      </w:pPr>
    </w:p>
    <w:p w14:paraId="14A00E1E">
      <w:pPr>
        <w:jc w:val="center"/>
        <w:rPr>
          <w:rFonts w:hint="eastAsia"/>
          <w:b/>
          <w:bCs/>
          <w:sz w:val="44"/>
          <w:szCs w:val="44"/>
          <w:lang w:val="en-US" w:eastAsia="zh-CN"/>
        </w:rPr>
      </w:pPr>
    </w:p>
    <w:p w14:paraId="17CDAAB9">
      <w:pPr>
        <w:jc w:val="center"/>
        <w:rPr>
          <w:rFonts w:hint="eastAsia"/>
          <w:b/>
          <w:bCs/>
          <w:sz w:val="44"/>
          <w:szCs w:val="44"/>
          <w:lang w:val="en-US" w:eastAsia="zh-CN"/>
        </w:rPr>
      </w:pPr>
      <w:r>
        <w:rPr>
          <w:rFonts w:hint="eastAsia"/>
          <w:b/>
          <w:bCs/>
          <w:sz w:val="44"/>
          <w:szCs w:val="44"/>
          <w:lang w:val="en-US" w:eastAsia="zh-CN"/>
        </w:rPr>
        <w:t>小组合作学习单</w:t>
      </w:r>
    </w:p>
    <w:p w14:paraId="1798C2F1">
      <w:pPr>
        <w:jc w:val="center"/>
        <w:rPr>
          <w:rFonts w:hint="eastAsia"/>
          <w:sz w:val="36"/>
          <w:szCs w:val="36"/>
          <w:u w:val="none"/>
          <w:lang w:val="en-US" w:eastAsia="zh-CN"/>
        </w:rPr>
      </w:pPr>
      <w:r>
        <w:rPr>
          <w:rFonts w:hint="eastAsia"/>
          <w:sz w:val="36"/>
          <w:szCs w:val="36"/>
          <w:lang w:val="en-US" w:eastAsia="zh-CN"/>
        </w:rPr>
        <w:t>班级：</w:t>
      </w:r>
      <w:r>
        <w:rPr>
          <w:rFonts w:hint="eastAsia"/>
          <w:sz w:val="36"/>
          <w:szCs w:val="36"/>
          <w:u w:val="single"/>
          <w:lang w:val="en-US" w:eastAsia="zh-CN"/>
        </w:rPr>
        <w:t xml:space="preserve">          </w:t>
      </w:r>
      <w:r>
        <w:rPr>
          <w:rFonts w:hint="eastAsia"/>
          <w:sz w:val="36"/>
          <w:szCs w:val="36"/>
          <w:u w:val="none"/>
          <w:lang w:val="en-US" w:eastAsia="zh-CN"/>
        </w:rPr>
        <w:t xml:space="preserve">  第</w:t>
      </w:r>
      <w:r>
        <w:rPr>
          <w:rFonts w:hint="eastAsia"/>
          <w:sz w:val="36"/>
          <w:szCs w:val="36"/>
          <w:u w:val="single"/>
          <w:lang w:val="en-US" w:eastAsia="zh-CN"/>
        </w:rPr>
        <w:t xml:space="preserve">    </w:t>
      </w:r>
      <w:r>
        <w:rPr>
          <w:rFonts w:hint="eastAsia"/>
          <w:sz w:val="36"/>
          <w:szCs w:val="36"/>
          <w:u w:val="none"/>
          <w:lang w:val="en-US" w:eastAsia="zh-CN"/>
        </w:rPr>
        <w:t>组</w:t>
      </w:r>
    </w:p>
    <w:p w14:paraId="0B22FBDE">
      <w:pPr>
        <w:pStyle w:val="6"/>
        <w:keepNext w:val="0"/>
        <w:keepLines w:val="0"/>
        <w:pageBreakBefore w:val="0"/>
        <w:widowControl/>
        <w:suppressLineNumbers w:val="0"/>
        <w:kinsoku/>
        <w:wordWrap/>
        <w:overflowPunct/>
        <w:topLinePunct w:val="0"/>
        <w:autoSpaceDE/>
        <w:autoSpaceDN/>
        <w:bidi w:val="0"/>
        <w:adjustRightInd/>
        <w:snapToGrid w:val="0"/>
        <w:spacing w:line="240" w:lineRule="atLeast"/>
        <w:ind w:firstLine="640" w:firstLineChars="200"/>
        <w:jc w:val="left"/>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请四人一小组，为每位同学编写个人社员号，并说清楚你们组的编号方法。</w:t>
      </w:r>
    </w:p>
    <w:tbl>
      <w:tblPr>
        <w:tblStyle w:val="8"/>
        <w:tblpPr w:leftFromText="180" w:rightFromText="180" w:vertAnchor="text" w:horzAnchor="page" w:tblpX="2767" w:tblpY="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53"/>
        <w:gridCol w:w="4344"/>
      </w:tblGrid>
      <w:tr w14:paraId="3C83C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53" w:type="dxa"/>
            <w:noWrap w:val="0"/>
            <w:vAlign w:val="top"/>
          </w:tcPr>
          <w:p w14:paraId="5170ED75">
            <w:pPr>
              <w:pStyle w:val="6"/>
              <w:keepNext w:val="0"/>
              <w:keepLines w:val="0"/>
              <w:pageBreakBefore w:val="0"/>
              <w:widowControl/>
              <w:suppressLineNumbers w:val="0"/>
              <w:kinsoku/>
              <w:wordWrap/>
              <w:overflowPunct/>
              <w:topLinePunct w:val="0"/>
              <w:autoSpaceDE/>
              <w:autoSpaceDN/>
              <w:bidi w:val="0"/>
              <w:adjustRightInd/>
              <w:snapToGrid w:val="0"/>
              <w:spacing w:line="240" w:lineRule="atLeast"/>
              <w:ind w:firstLine="640" w:firstLineChars="200"/>
              <w:jc w:val="left"/>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姓名</w:t>
            </w:r>
          </w:p>
        </w:tc>
        <w:tc>
          <w:tcPr>
            <w:tcW w:w="4344" w:type="dxa"/>
            <w:noWrap w:val="0"/>
            <w:vAlign w:val="top"/>
          </w:tcPr>
          <w:p w14:paraId="02E3BD49">
            <w:pPr>
              <w:pStyle w:val="6"/>
              <w:keepNext w:val="0"/>
              <w:keepLines w:val="0"/>
              <w:pageBreakBefore w:val="0"/>
              <w:widowControl/>
              <w:suppressLineNumbers w:val="0"/>
              <w:kinsoku/>
              <w:wordWrap/>
              <w:overflowPunct/>
              <w:topLinePunct w:val="0"/>
              <w:autoSpaceDE/>
              <w:autoSpaceDN/>
              <w:bidi w:val="0"/>
              <w:adjustRightInd/>
              <w:snapToGrid w:val="0"/>
              <w:spacing w:line="240" w:lineRule="atLeast"/>
              <w:ind w:firstLine="1600" w:firstLineChars="500"/>
              <w:jc w:val="left"/>
              <w:textAlignment w:val="auto"/>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社员号</w:t>
            </w:r>
          </w:p>
        </w:tc>
      </w:tr>
      <w:tr w14:paraId="0CCF6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2653" w:type="dxa"/>
            <w:noWrap w:val="0"/>
            <w:vAlign w:val="top"/>
          </w:tcPr>
          <w:p w14:paraId="25B34223">
            <w:pPr>
              <w:pStyle w:val="6"/>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auto"/>
              <w:rPr>
                <w:rFonts w:ascii="华文楷体" w:hAnsi="华文楷体" w:eastAsia="华文楷体" w:cs="华文楷体"/>
                <w:b w:val="0"/>
                <w:bCs w:val="0"/>
                <w:sz w:val="32"/>
                <w:szCs w:val="32"/>
                <w:vertAlign w:val="baseline"/>
              </w:rPr>
            </w:pPr>
          </w:p>
        </w:tc>
        <w:tc>
          <w:tcPr>
            <w:tcW w:w="4344" w:type="dxa"/>
            <w:noWrap w:val="0"/>
            <w:vAlign w:val="top"/>
          </w:tcPr>
          <w:p w14:paraId="1E5525F4">
            <w:pPr>
              <w:pStyle w:val="6"/>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auto"/>
              <w:rPr>
                <w:rFonts w:ascii="华文楷体" w:hAnsi="华文楷体" w:eastAsia="华文楷体" w:cs="华文楷体"/>
                <w:b w:val="0"/>
                <w:bCs w:val="0"/>
                <w:sz w:val="32"/>
                <w:szCs w:val="32"/>
                <w:vertAlign w:val="baseline"/>
              </w:rPr>
            </w:pPr>
          </w:p>
        </w:tc>
      </w:tr>
      <w:tr w14:paraId="648C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trPr>
        <w:tc>
          <w:tcPr>
            <w:tcW w:w="2653" w:type="dxa"/>
            <w:noWrap w:val="0"/>
            <w:vAlign w:val="top"/>
          </w:tcPr>
          <w:p w14:paraId="45C8B689">
            <w:pPr>
              <w:pStyle w:val="6"/>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auto"/>
              <w:rPr>
                <w:rFonts w:ascii="华文楷体" w:hAnsi="华文楷体" w:eastAsia="华文楷体" w:cs="华文楷体"/>
                <w:b w:val="0"/>
                <w:bCs w:val="0"/>
                <w:sz w:val="32"/>
                <w:szCs w:val="32"/>
                <w:vertAlign w:val="baseline"/>
              </w:rPr>
            </w:pPr>
          </w:p>
        </w:tc>
        <w:tc>
          <w:tcPr>
            <w:tcW w:w="4344" w:type="dxa"/>
            <w:noWrap w:val="0"/>
            <w:vAlign w:val="top"/>
          </w:tcPr>
          <w:p w14:paraId="0C6B1912">
            <w:pPr>
              <w:pStyle w:val="6"/>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auto"/>
              <w:rPr>
                <w:rFonts w:ascii="华文楷体" w:hAnsi="华文楷体" w:eastAsia="华文楷体" w:cs="华文楷体"/>
                <w:b w:val="0"/>
                <w:bCs w:val="0"/>
                <w:sz w:val="32"/>
                <w:szCs w:val="32"/>
                <w:vertAlign w:val="baseline"/>
              </w:rPr>
            </w:pPr>
          </w:p>
        </w:tc>
      </w:tr>
      <w:tr w14:paraId="4B89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2653" w:type="dxa"/>
            <w:noWrap w:val="0"/>
            <w:vAlign w:val="top"/>
          </w:tcPr>
          <w:p w14:paraId="7E9785D4">
            <w:pPr>
              <w:pStyle w:val="6"/>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auto"/>
              <w:rPr>
                <w:rFonts w:ascii="华文楷体" w:hAnsi="华文楷体" w:eastAsia="华文楷体" w:cs="华文楷体"/>
                <w:b w:val="0"/>
                <w:bCs w:val="0"/>
                <w:sz w:val="32"/>
                <w:szCs w:val="32"/>
                <w:vertAlign w:val="baseline"/>
              </w:rPr>
            </w:pPr>
          </w:p>
        </w:tc>
        <w:tc>
          <w:tcPr>
            <w:tcW w:w="4344" w:type="dxa"/>
            <w:noWrap w:val="0"/>
            <w:vAlign w:val="top"/>
          </w:tcPr>
          <w:p w14:paraId="05846C00">
            <w:pPr>
              <w:pStyle w:val="6"/>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auto"/>
              <w:rPr>
                <w:rFonts w:ascii="华文楷体" w:hAnsi="华文楷体" w:eastAsia="华文楷体" w:cs="华文楷体"/>
                <w:b w:val="0"/>
                <w:bCs w:val="0"/>
                <w:sz w:val="32"/>
                <w:szCs w:val="32"/>
                <w:vertAlign w:val="baseline"/>
              </w:rPr>
            </w:pPr>
          </w:p>
        </w:tc>
      </w:tr>
      <w:tr w14:paraId="72780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2653" w:type="dxa"/>
            <w:noWrap w:val="0"/>
            <w:vAlign w:val="top"/>
          </w:tcPr>
          <w:p w14:paraId="43135755">
            <w:pPr>
              <w:pStyle w:val="6"/>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auto"/>
              <w:rPr>
                <w:rFonts w:ascii="华文楷体" w:hAnsi="华文楷体" w:eastAsia="华文楷体" w:cs="华文楷体"/>
                <w:b w:val="0"/>
                <w:bCs w:val="0"/>
                <w:sz w:val="32"/>
                <w:szCs w:val="32"/>
                <w:vertAlign w:val="baseline"/>
              </w:rPr>
            </w:pPr>
          </w:p>
        </w:tc>
        <w:tc>
          <w:tcPr>
            <w:tcW w:w="4344" w:type="dxa"/>
            <w:noWrap w:val="0"/>
            <w:vAlign w:val="top"/>
          </w:tcPr>
          <w:p w14:paraId="05D76ADB">
            <w:pPr>
              <w:pStyle w:val="6"/>
              <w:keepNext w:val="0"/>
              <w:keepLines w:val="0"/>
              <w:pageBreakBefore w:val="0"/>
              <w:widowControl/>
              <w:suppressLineNumbers w:val="0"/>
              <w:kinsoku/>
              <w:wordWrap/>
              <w:overflowPunct/>
              <w:topLinePunct w:val="0"/>
              <w:autoSpaceDE/>
              <w:autoSpaceDN/>
              <w:bidi w:val="0"/>
              <w:adjustRightInd/>
              <w:snapToGrid w:val="0"/>
              <w:spacing w:line="240" w:lineRule="atLeast"/>
              <w:jc w:val="left"/>
              <w:textAlignment w:val="auto"/>
              <w:rPr>
                <w:rFonts w:ascii="华文楷体" w:hAnsi="华文楷体" w:eastAsia="华文楷体" w:cs="华文楷体"/>
                <w:b w:val="0"/>
                <w:bCs w:val="0"/>
                <w:sz w:val="32"/>
                <w:szCs w:val="32"/>
                <w:vertAlign w:val="baseline"/>
              </w:rPr>
            </w:pPr>
          </w:p>
        </w:tc>
      </w:tr>
    </w:tbl>
    <w:p w14:paraId="03901A14">
      <w:pPr>
        <w:pStyle w:val="6"/>
        <w:keepNext w:val="0"/>
        <w:keepLines w:val="0"/>
        <w:pageBreakBefore w:val="0"/>
        <w:widowControl/>
        <w:suppressLineNumbers w:val="0"/>
        <w:kinsoku/>
        <w:wordWrap/>
        <w:overflowPunct/>
        <w:topLinePunct w:val="0"/>
        <w:autoSpaceDE/>
        <w:autoSpaceDN/>
        <w:bidi w:val="0"/>
        <w:adjustRightInd/>
        <w:snapToGrid w:val="0"/>
        <w:spacing w:line="240" w:lineRule="atLeast"/>
        <w:ind w:firstLine="640" w:firstLineChars="200"/>
        <w:jc w:val="left"/>
        <w:textAlignment w:val="auto"/>
        <w:rPr>
          <w:rFonts w:ascii="华文楷体" w:hAnsi="华文楷体" w:eastAsia="华文楷体" w:cs="华文楷体"/>
          <w:b w:val="0"/>
          <w:bCs w:val="0"/>
          <w:sz w:val="32"/>
          <w:szCs w:val="32"/>
        </w:rPr>
      </w:pPr>
    </w:p>
    <w:p w14:paraId="6AA6E08F">
      <w:pPr>
        <w:pStyle w:val="6"/>
        <w:keepNext w:val="0"/>
        <w:keepLines w:val="0"/>
        <w:pageBreakBefore w:val="0"/>
        <w:widowControl/>
        <w:suppressLineNumbers w:val="0"/>
        <w:kinsoku/>
        <w:wordWrap/>
        <w:overflowPunct/>
        <w:topLinePunct w:val="0"/>
        <w:autoSpaceDE/>
        <w:autoSpaceDN/>
        <w:bidi w:val="0"/>
        <w:adjustRightInd/>
        <w:snapToGrid w:val="0"/>
        <w:spacing w:line="240" w:lineRule="atLeast"/>
        <w:ind w:firstLine="640" w:firstLineChars="200"/>
        <w:jc w:val="left"/>
        <w:textAlignment w:val="auto"/>
        <w:rPr>
          <w:rFonts w:ascii="华文楷体" w:hAnsi="华文楷体" w:eastAsia="华文楷体" w:cs="华文楷体"/>
          <w:b w:val="0"/>
          <w:bCs w:val="0"/>
          <w:sz w:val="32"/>
          <w:szCs w:val="32"/>
        </w:rPr>
      </w:pPr>
    </w:p>
    <w:p w14:paraId="52F1F2F9">
      <w:pPr>
        <w:pStyle w:val="6"/>
        <w:keepNext w:val="0"/>
        <w:keepLines w:val="0"/>
        <w:pageBreakBefore w:val="0"/>
        <w:widowControl/>
        <w:suppressLineNumbers w:val="0"/>
        <w:kinsoku/>
        <w:wordWrap/>
        <w:overflowPunct/>
        <w:topLinePunct w:val="0"/>
        <w:autoSpaceDE/>
        <w:autoSpaceDN/>
        <w:bidi w:val="0"/>
        <w:adjustRightInd/>
        <w:snapToGrid w:val="0"/>
        <w:spacing w:line="240" w:lineRule="atLeast"/>
        <w:ind w:firstLine="640" w:firstLineChars="200"/>
        <w:jc w:val="left"/>
        <w:textAlignment w:val="auto"/>
        <w:rPr>
          <w:rFonts w:ascii="华文楷体" w:hAnsi="华文楷体" w:eastAsia="华文楷体" w:cs="华文楷体"/>
          <w:b w:val="0"/>
          <w:bCs w:val="0"/>
          <w:sz w:val="32"/>
          <w:szCs w:val="32"/>
        </w:rPr>
      </w:pPr>
    </w:p>
    <w:p w14:paraId="1CE84A3F">
      <w:pPr>
        <w:pStyle w:val="6"/>
        <w:keepNext w:val="0"/>
        <w:keepLines w:val="0"/>
        <w:pageBreakBefore w:val="0"/>
        <w:widowControl/>
        <w:suppressLineNumbers w:val="0"/>
        <w:kinsoku/>
        <w:wordWrap/>
        <w:overflowPunct/>
        <w:topLinePunct w:val="0"/>
        <w:autoSpaceDE/>
        <w:autoSpaceDN/>
        <w:bidi w:val="0"/>
        <w:adjustRightInd/>
        <w:snapToGrid w:val="0"/>
        <w:spacing w:line="240" w:lineRule="atLeast"/>
        <w:ind w:firstLine="640" w:firstLineChars="200"/>
        <w:jc w:val="left"/>
        <w:textAlignment w:val="auto"/>
        <w:rPr>
          <w:rFonts w:ascii="华文楷体" w:hAnsi="华文楷体" w:eastAsia="华文楷体" w:cs="华文楷体"/>
          <w:b w:val="0"/>
          <w:bCs w:val="0"/>
          <w:sz w:val="32"/>
          <w:szCs w:val="32"/>
        </w:rPr>
      </w:pPr>
    </w:p>
    <w:p w14:paraId="09F11475">
      <w:pPr>
        <w:pStyle w:val="6"/>
        <w:keepNext w:val="0"/>
        <w:keepLines w:val="0"/>
        <w:pageBreakBefore w:val="0"/>
        <w:widowControl/>
        <w:suppressLineNumbers w:val="0"/>
        <w:kinsoku/>
        <w:wordWrap/>
        <w:overflowPunct/>
        <w:topLinePunct w:val="0"/>
        <w:autoSpaceDE/>
        <w:autoSpaceDN/>
        <w:bidi w:val="0"/>
        <w:adjustRightInd/>
        <w:snapToGrid w:val="0"/>
        <w:spacing w:line="240" w:lineRule="atLeast"/>
        <w:ind w:firstLine="640" w:firstLineChars="200"/>
        <w:jc w:val="left"/>
        <w:textAlignment w:val="auto"/>
        <w:rPr>
          <w:rFonts w:ascii="华文楷体" w:hAnsi="华文楷体" w:eastAsia="华文楷体" w:cs="华文楷体"/>
          <w:b w:val="0"/>
          <w:bCs w:val="0"/>
          <w:sz w:val="32"/>
          <w:szCs w:val="32"/>
        </w:rPr>
      </w:pPr>
    </w:p>
    <w:p w14:paraId="5817C33E">
      <w:pPr>
        <w:rPr>
          <w:sz w:val="24"/>
          <w:u w:val="single"/>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134" w:bottom="1440" w:left="1134" w:header="851" w:footer="992" w:gutter="0"/>
      <w:pgNumType w:fmt="numberInDash"/>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E12A52B9-5C33-44F8-AAA1-2AD0F6A415D2}"/>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embedRegular r:id="rId2" w:fontKey="{061DAD12-DB9B-45FD-B8D0-DB40493CF088}"/>
  </w:font>
  <w:font w:name="华文楷体">
    <w:panose1 w:val="02010600040101010101"/>
    <w:charset w:val="86"/>
    <w:family w:val="auto"/>
    <w:pitch w:val="default"/>
    <w:sig w:usb0="A00002BF" w:usb1="78CF7CFB" w:usb2="00000016" w:usb3="00000000" w:csb0="6006009F" w:csb1="DFD70000"/>
    <w:embedRegular r:id="rId3" w:fontKey="{9EE271B7-DE0C-4E12-A37F-37F92956ABC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D9C27">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EDFE49">
                          <w:pPr>
                            <w:pStyle w:val="4"/>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4EDFE49">
                    <w:pPr>
                      <w:pStyle w:val="4"/>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182E1">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5A6AE">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2D8E1">
    <w:pPr>
      <w:pStyle w:val="5"/>
    </w:pPr>
    <w:r>
      <w:rPr>
        <w:rFonts w:hint="eastAsia"/>
      </w:rPr>
      <w:drawing>
        <wp:inline distT="0" distB="0" distL="114300" distR="114300">
          <wp:extent cx="302260" cy="303530"/>
          <wp:effectExtent l="0" t="0" r="2540" b="1270"/>
          <wp:docPr id="2" name="图片 2" descr="校徽（透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校徽（透明）"/>
                  <pic:cNvPicPr>
                    <a:picLocks noChangeAspect="1"/>
                  </pic:cNvPicPr>
                </pic:nvPicPr>
                <pic:blipFill>
                  <a:blip r:embed="rId1"/>
                  <a:stretch>
                    <a:fillRect/>
                  </a:stretch>
                </pic:blipFill>
                <pic:spPr>
                  <a:xfrm>
                    <a:off x="0" y="0"/>
                    <a:ext cx="302260" cy="303530"/>
                  </a:xfrm>
                  <a:prstGeom prst="rect">
                    <a:avLst/>
                  </a:prstGeom>
                </pic:spPr>
              </pic:pic>
            </a:graphicData>
          </a:graphic>
        </wp:inline>
      </w:drawing>
    </w:r>
    <w:r>
      <w:rPr>
        <w:rFonts w:hint="eastAsia"/>
      </w:rPr>
      <w:t xml:space="preserve"> </w:t>
    </w:r>
    <w:r>
      <w:rPr>
        <w:rFonts w:hint="eastAsia" w:ascii="楷体" w:hAnsi="楷体" w:eastAsia="楷体" w:cs="楷体"/>
        <w:b/>
        <w:bCs/>
      </w:rPr>
      <w:t xml:space="preserve">  银川市金凤区第十八小学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04B3A">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41246">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53544F"/>
    <w:multiLevelType w:val="singleLevel"/>
    <w:tmpl w:val="6F53544F"/>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wNWM2OTFkMTEwNTNhMDIyZTdkNDRkNzI1M2JlNTQifQ=="/>
  </w:docVars>
  <w:rsids>
    <w:rsidRoot w:val="00B747B6"/>
    <w:rsid w:val="00357F0C"/>
    <w:rsid w:val="00400B76"/>
    <w:rsid w:val="00847117"/>
    <w:rsid w:val="00B747B6"/>
    <w:rsid w:val="00FF1AAE"/>
    <w:rsid w:val="02587777"/>
    <w:rsid w:val="02D3789F"/>
    <w:rsid w:val="03900BA1"/>
    <w:rsid w:val="03C04E0D"/>
    <w:rsid w:val="09E640D0"/>
    <w:rsid w:val="0A002903"/>
    <w:rsid w:val="0F655FF9"/>
    <w:rsid w:val="0F7F4595"/>
    <w:rsid w:val="13CB5FFB"/>
    <w:rsid w:val="145002AE"/>
    <w:rsid w:val="14A01236"/>
    <w:rsid w:val="1642631D"/>
    <w:rsid w:val="17FD1348"/>
    <w:rsid w:val="1A5C22D9"/>
    <w:rsid w:val="1AFC74F8"/>
    <w:rsid w:val="1CAC1EBF"/>
    <w:rsid w:val="1F217424"/>
    <w:rsid w:val="230A077D"/>
    <w:rsid w:val="23BC2868"/>
    <w:rsid w:val="24FB4266"/>
    <w:rsid w:val="26AA5F44"/>
    <w:rsid w:val="28177609"/>
    <w:rsid w:val="29956344"/>
    <w:rsid w:val="2D686211"/>
    <w:rsid w:val="2E0C4DEE"/>
    <w:rsid w:val="2FC516F9"/>
    <w:rsid w:val="309C12BB"/>
    <w:rsid w:val="354E6A2B"/>
    <w:rsid w:val="381B0A50"/>
    <w:rsid w:val="38DB65A8"/>
    <w:rsid w:val="3AE0388B"/>
    <w:rsid w:val="3D766728"/>
    <w:rsid w:val="3D8E79D4"/>
    <w:rsid w:val="3E6611F4"/>
    <w:rsid w:val="3F746008"/>
    <w:rsid w:val="3FDB2873"/>
    <w:rsid w:val="43C024AB"/>
    <w:rsid w:val="44B55D88"/>
    <w:rsid w:val="464A58BB"/>
    <w:rsid w:val="46FF66A4"/>
    <w:rsid w:val="47EF335F"/>
    <w:rsid w:val="49DE5CE3"/>
    <w:rsid w:val="4C0B19D2"/>
    <w:rsid w:val="4D0E072B"/>
    <w:rsid w:val="54C25435"/>
    <w:rsid w:val="5D944335"/>
    <w:rsid w:val="5EAB402C"/>
    <w:rsid w:val="602F6597"/>
    <w:rsid w:val="624D71A8"/>
    <w:rsid w:val="62797F9D"/>
    <w:rsid w:val="698854EC"/>
    <w:rsid w:val="6B855C05"/>
    <w:rsid w:val="6E346665"/>
    <w:rsid w:val="70D83C63"/>
    <w:rsid w:val="72DC0907"/>
    <w:rsid w:val="73267CCD"/>
    <w:rsid w:val="740D72BC"/>
    <w:rsid w:val="7B03305A"/>
    <w:rsid w:val="7B311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Plain Text"/>
    <w:basedOn w:val="1"/>
    <w:autoRedefine/>
    <w:unhideWhenUsed/>
    <w:qFormat/>
    <w:uiPriority w:val="99"/>
    <w:rPr>
      <w:rFonts w:ascii="等线" w:hAnsi="Courier New" w:cs="Courier New"/>
    </w:rPr>
  </w:style>
  <w:style w:type="paragraph" w:styleId="3">
    <w:name w:val="Balloon Text"/>
    <w:basedOn w:val="1"/>
    <w:link w:val="10"/>
    <w:autoRedefine/>
    <w:qFormat/>
    <w:uiPriority w:val="0"/>
    <w:rPr>
      <w:sz w:val="18"/>
      <w:szCs w:val="18"/>
    </w:r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table" w:styleId="8">
    <w:name w:val="Table Grid"/>
    <w:basedOn w:val="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
    <w:name w:val="批注框文本 Char"/>
    <w:basedOn w:val="9"/>
    <w:link w:val="3"/>
    <w:autoRedefine/>
    <w:qFormat/>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Pages>
  <Words>2375</Words>
  <Characters>2416</Characters>
  <Lines>1</Lines>
  <Paragraphs>1</Paragraphs>
  <TotalTime>22</TotalTime>
  <ScaleCrop>false</ScaleCrop>
  <LinksUpToDate>false</LinksUpToDate>
  <CharactersWithSpaces>2822</CharactersWithSpaces>
  <Application>WPS Office_12.1.0.18240_F1E327BC-269C-435d-A152-05C5408002CA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2021-02-21T08:44:00Z</dcterms:created>
  <dc:creator>MIni</dc:creator>
  <cp:lastModifiedBy>冰冻三尺</cp:lastModifiedBy>
  <cp:lastPrinted>2024-09-19T06:44:00Z</cp:lastPrinted>
  <dcterms:modified xsi:type="dcterms:W3CDTF">2024-09-26T00:02:52Z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B24FF79CF18E4577ABE21BE8C9A38DEB</vt:lpwstr>
  </property>
</Properties>
</file>