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C6B65E">
      <w:pPr>
        <w:rPr>
          <w:sz w:val="24"/>
          <w:u w:val="single"/>
        </w:rPr>
      </w:pPr>
      <w:bookmarkStart w:id="0" w:name="_GoBack"/>
      <w:bookmarkEnd w:id="0"/>
      <w:r>
        <w:rPr>
          <w:rFonts w:hint="eastAsia"/>
          <w:sz w:val="24"/>
        </w:rPr>
        <w:t>第一单元    第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>1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</w:rPr>
        <w:t>节    主备人：</w:t>
      </w:r>
      <w:r>
        <w:rPr>
          <w:rFonts w:hint="eastAsia"/>
          <w:sz w:val="24"/>
          <w:u w:val="single"/>
        </w:rPr>
        <w:t xml:space="preserve">   </w:t>
      </w:r>
      <w:r>
        <w:rPr>
          <w:rFonts w:hint="eastAsia"/>
          <w:sz w:val="24"/>
          <w:u w:val="single"/>
          <w:lang w:val="en-US" w:eastAsia="zh-CN"/>
        </w:rPr>
        <w:t>张圆</w:t>
      </w:r>
      <w:r>
        <w:rPr>
          <w:rFonts w:hint="eastAsia"/>
          <w:sz w:val="24"/>
          <w:u w:val="single"/>
        </w:rPr>
        <w:t xml:space="preserve">       </w:t>
      </w:r>
      <w:r>
        <w:rPr>
          <w:rFonts w:hint="eastAsia"/>
          <w:sz w:val="24"/>
        </w:rPr>
        <w:t xml:space="preserve">   初审人：</w:t>
      </w:r>
      <w:r>
        <w:rPr>
          <w:rFonts w:hint="eastAsia"/>
          <w:sz w:val="24"/>
          <w:u w:val="single"/>
        </w:rPr>
        <w:t xml:space="preserve">         </w:t>
      </w:r>
      <w:r>
        <w:rPr>
          <w:rFonts w:hint="eastAsia"/>
          <w:sz w:val="24"/>
        </w:rPr>
        <w:t xml:space="preserve">   终审人：</w:t>
      </w:r>
      <w:r>
        <w:rPr>
          <w:rFonts w:hint="eastAsia"/>
          <w:sz w:val="24"/>
          <w:u w:val="single"/>
        </w:rPr>
        <w:t xml:space="preserve">          </w:t>
      </w:r>
    </w:p>
    <w:tbl>
      <w:tblPr>
        <w:tblStyle w:val="8"/>
        <w:tblpPr w:leftFromText="180" w:rightFromText="180" w:vertAnchor="text" w:horzAnchor="page" w:tblpX="1135" w:tblpY="16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0"/>
        <w:gridCol w:w="8264"/>
      </w:tblGrid>
      <w:tr w14:paraId="20D0C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EBC062D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课题</w:t>
            </w:r>
          </w:p>
        </w:tc>
        <w:tc>
          <w:tcPr>
            <w:tcW w:w="8264" w:type="dxa"/>
            <w:vAlign w:val="center"/>
          </w:tcPr>
          <w:p w14:paraId="78818F58">
            <w:pPr>
              <w:jc w:val="center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1.小蝌蚪找妈妈</w:t>
            </w:r>
          </w:p>
        </w:tc>
      </w:tr>
      <w:tr w14:paraId="7E251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9" w:hRule="atLeast"/>
        </w:trPr>
        <w:tc>
          <w:tcPr>
            <w:tcW w:w="1590" w:type="dxa"/>
            <w:vAlign w:val="center"/>
          </w:tcPr>
          <w:p w14:paraId="7BACEE5F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8264" w:type="dxa"/>
            <w:vAlign w:val="center"/>
          </w:tcPr>
          <w:p w14:paraId="1F66D72B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认识“塘、脑”等14个生字，读准多音字“教”，会写“两、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宽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”等10个字，会写“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眼睛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、哪里”等8个词语。</w:t>
            </w:r>
          </w:p>
          <w:p w14:paraId="29E2383F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能分角色朗读课文。借助图片、表示时间变化的句子、表示动作的词语，了解课文内容。</w:t>
            </w:r>
          </w:p>
          <w:p w14:paraId="032E3EFA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结合课文内容，借助课文图片，按顺序说清楚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小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蝌蚪成长的变化过程，能看图讲小蝌蚪找妈妈的故事。</w:t>
            </w:r>
          </w:p>
          <w:p w14:paraId="38D557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14:paraId="20EA0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6415AE03">
            <w:pPr>
              <w:jc w:val="center"/>
              <w:rPr>
                <w:rFonts w:hint="eastAsia" w:eastAsiaTheme="minor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育人目标</w:t>
            </w:r>
          </w:p>
        </w:tc>
        <w:tc>
          <w:tcPr>
            <w:tcW w:w="8264" w:type="dxa"/>
            <w:vAlign w:val="center"/>
          </w:tcPr>
          <w:p w14:paraId="7F110458">
            <w:pPr>
              <w:jc w:val="center"/>
              <w:rPr>
                <w:sz w:val="24"/>
              </w:rPr>
            </w:pPr>
          </w:p>
        </w:tc>
      </w:tr>
      <w:tr w14:paraId="4B662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E374766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教学重点</w:t>
            </w:r>
          </w:p>
        </w:tc>
        <w:tc>
          <w:tcPr>
            <w:tcW w:w="8264" w:type="dxa"/>
            <w:vAlign w:val="center"/>
          </w:tcPr>
          <w:p w14:paraId="342953D9"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360" w:lineRule="auto"/>
              <w:ind w:left="0" w:right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借助图片、表示时间变化的句子、表示动作的词语，了解课文内容，说清楚蝌蚪成长的过程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。</w:t>
            </w:r>
          </w:p>
          <w:p w14:paraId="48717EAB">
            <w:pPr>
              <w:jc w:val="center"/>
              <w:rPr>
                <w:sz w:val="24"/>
                <w:szCs w:val="24"/>
              </w:rPr>
            </w:pPr>
          </w:p>
        </w:tc>
      </w:tr>
      <w:tr w14:paraId="5CA09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19434E54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教学难点</w:t>
            </w:r>
          </w:p>
        </w:tc>
        <w:tc>
          <w:tcPr>
            <w:tcW w:w="8264" w:type="dxa"/>
            <w:vAlign w:val="center"/>
          </w:tcPr>
          <w:p w14:paraId="14BC588F"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360" w:lineRule="auto"/>
              <w:ind w:left="0" w:right="0"/>
              <w:textAlignment w:val="auto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看图讲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讲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小蝌蚪找妈妈的故事。</w:t>
            </w:r>
          </w:p>
        </w:tc>
      </w:tr>
      <w:tr w14:paraId="106D8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63B2C2A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教学准备</w:t>
            </w:r>
          </w:p>
        </w:tc>
        <w:tc>
          <w:tcPr>
            <w:tcW w:w="8264" w:type="dxa"/>
            <w:vAlign w:val="center"/>
          </w:tcPr>
          <w:p w14:paraId="4F2932DE">
            <w:pPr>
              <w:jc w:val="left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课件</w:t>
            </w:r>
          </w:p>
        </w:tc>
      </w:tr>
      <w:tr w14:paraId="35EB4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D0FE05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课时安排</w:t>
            </w:r>
          </w:p>
        </w:tc>
        <w:tc>
          <w:tcPr>
            <w:tcW w:w="8264" w:type="dxa"/>
            <w:vAlign w:val="center"/>
          </w:tcPr>
          <w:p w14:paraId="23E88F79">
            <w:pPr>
              <w:jc w:val="left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2课时</w:t>
            </w:r>
          </w:p>
        </w:tc>
      </w:tr>
    </w:tbl>
    <w:tbl>
      <w:tblPr>
        <w:tblStyle w:val="8"/>
        <w:tblW w:w="98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3"/>
        <w:gridCol w:w="2098"/>
      </w:tblGrid>
      <w:tr w14:paraId="4E673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36750D41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教学活动过程</w:t>
            </w:r>
          </w:p>
        </w:tc>
        <w:tc>
          <w:tcPr>
            <w:tcW w:w="2098" w:type="dxa"/>
            <w:vAlign w:val="center"/>
          </w:tcPr>
          <w:p w14:paraId="3A0A431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14:paraId="22123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9" w:hRule="atLeast"/>
        </w:trPr>
        <w:tc>
          <w:tcPr>
            <w:tcW w:w="7763" w:type="dxa"/>
            <w:vAlign w:val="center"/>
          </w:tcPr>
          <w:p w14:paraId="2BEBF3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一、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图片导入，提出疑问</w:t>
            </w:r>
          </w:p>
          <w:p w14:paraId="7735F0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shd w:val="clear" w:color="auto" w:fill="auto"/>
              </w:rPr>
              <w:t xml:space="preserve">认识“蝌蚪” </w:t>
            </w:r>
          </w:p>
          <w:p w14:paraId="4918FF8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shd w:val="clear" w:color="auto" w:fil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shd w:val="clear" w:color="auto" w:fill="auto"/>
              </w:rPr>
              <w:t>借助拼音，读准词语，引导学生发现都是“虫”字旁，且都是形声字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shd w:val="clear" w:color="auto" w:fill="auto"/>
                <w:lang w:eastAsia="zh-CN"/>
              </w:rPr>
              <w:t>。</w:t>
            </w:r>
          </w:p>
          <w:p w14:paraId="4FC0BA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 导入新课</w:t>
            </w:r>
          </w:p>
          <w:p w14:paraId="53FBE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今天我们将要学习一篇关于小蝌蚪的课文，板书课题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56DDB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 提出疑问：妈妈是谁？</w:t>
            </w:r>
          </w:p>
          <w:p w14:paraId="01675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 你们对这个标题有什么疑问吗？</w:t>
            </w:r>
          </w:p>
          <w:p w14:paraId="2844C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预设：小蝌蚪为什么要找妈妈？找到妈妈了吗？是怎样找到妈妈的？</w:t>
            </w:r>
          </w:p>
          <w:p w14:paraId="35F8A8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二、初读课文，了解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内容</w:t>
            </w:r>
          </w:p>
          <w:p w14:paraId="6F4895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学习任务一</w:t>
            </w:r>
          </w:p>
          <w:p w14:paraId="0203A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读课文，注意读准字音，读通句子，标出自然段序号。</w:t>
            </w:r>
          </w:p>
          <w:p w14:paraId="0A3BA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边读边找出描写小蝌蚪和青蛙样子的句子。</w:t>
            </w:r>
          </w:p>
          <w:p w14:paraId="4CCC3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了解小蝌蚪住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在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哪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里。</w:t>
            </w:r>
          </w:p>
          <w:p w14:paraId="66B12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随文识字“塘”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形声字，代表池塘里的水是被土包围的，组词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0EC70A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(2)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观察课文插图，了解小蝌蚪的样子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140C3E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预设：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大大的脑袋，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黑灰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色的身子，长长的尾巴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3C14A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随文识字“袋”有时候发轻声；</w:t>
            </w:r>
          </w:p>
          <w:p w14:paraId="33307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1440" w:firstLineChars="6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“灰”：介于黑和白之间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是一个会意字，从火从手，意思是火灭了成为灰烬，可以用手去拿。</w:t>
            </w:r>
          </w:p>
          <w:p w14:paraId="1D1B6E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三、再读课文，理清顺序</w:t>
            </w:r>
          </w:p>
          <w:p w14:paraId="42C82D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过渡：小蝌蚪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找妈妈走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了很远的路，它遇到了那些人呢？说了写什么话？</w:t>
            </w:r>
          </w:p>
          <w:p w14:paraId="21DB8C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学习任务二</w:t>
            </w:r>
          </w:p>
          <w:p w14:paraId="3A249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阅读2-3自然段，找一找，小蝌蚪在找妈妈过程中遇到了哪些人？说了些什么话呢？</w:t>
            </w:r>
          </w:p>
          <w:p w14:paraId="70AC8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遇到鲤鱼阿姨</w:t>
            </w:r>
          </w:p>
          <w:p w14:paraId="4807A9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随文识字多音字“教”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“捕” </w:t>
            </w:r>
          </w:p>
          <w:p w14:paraId="5DBD2F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了解小蝌蚪为什么要找妈妈？</w:t>
            </w:r>
          </w:p>
          <w:p w14:paraId="074D67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小蝌蚪找妈妈的心情是急切，从哪个词可以看到出来？</w:t>
            </w:r>
          </w:p>
          <w:p w14:paraId="30E2B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预设：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迎: 表示面对面的，主动上前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并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拓展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“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迎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”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的词语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2F1670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鲤鱼阿姨是怎么形容小蝌蚪妈妈样子的呢?</w:t>
            </w:r>
          </w:p>
          <w:p w14:paraId="230437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预设：四条腿，宽嘴巴。</w:t>
            </w:r>
          </w:p>
          <w:p w14:paraId="20933A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分角色扮演鲤鱼阿姨和小蝌蚪的对话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48F1BF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要点：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鲤鱼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阿姨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要用亲切的、长辈式的语气；小蝌蚪要读出孩子问话时天真的语气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63F61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 遇到乌龟</w:t>
            </w:r>
          </w:p>
          <w:p w14:paraId="211657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了解为何把乌龟认错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？</w:t>
            </w:r>
          </w:p>
          <w:p w14:paraId="0FDB8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预设：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因为同样是鲤鱼阿姨说的那些特点（四条腿、宽嘴巴) </w:t>
            </w:r>
          </w:p>
          <w:p w14:paraId="1DBFC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了解小蝌蚪的心情(急切、很高兴）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从哪个词可以看出来？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</w:p>
          <w:p w14:paraId="2AA799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追上去：表明小蝌蚪和乌龟前进的方向相同（动图帮助理解）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区分迎和追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5CE508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乌龟是怎么形容小蝌蚪妈妈样子的呢?</w:t>
            </w:r>
          </w:p>
          <w:p w14:paraId="2BC73DD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预设：头顶上有两只大眼睛，披着绿衣裳。</w:t>
            </w:r>
          </w:p>
          <w:p w14:paraId="63FCD4D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分角色扮演乌龟和小蝌蚪的对话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05A083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要点：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小蝌蚪要读出那种急切找妈妈的心情；乌龟和蔼可亲的语气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7B124F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再次角色扮演加上动作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6EA3EC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借助插图，认识“青蛙妈妈”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6A75D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（1）再读一读小鲤鱼和小乌龟怎样形容“青蛙妈妈”的句子。</w:t>
            </w:r>
          </w:p>
          <w:p w14:paraId="30A40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（2）小蝌蚪们看到的“青蛙妈妈”是什么样的？</w:t>
            </w:r>
          </w:p>
          <w:p w14:paraId="185CC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出现课文插图，找一找这些特征，再次巩固青蛙的样子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5678C0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请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同学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从头到脚介绍一下青蛙的样子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722BA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圈画出动词，加上动作来演一演，加深记忆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20D76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 w14:paraId="4EDCC6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四、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指导写字，规范书写</w:t>
            </w:r>
          </w:p>
          <w:p w14:paraId="66D4F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1.仔细观察“顶 眼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睛 肚 ”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在结构上你有什么发现?</w:t>
            </w:r>
          </w:p>
          <w:p w14:paraId="3537B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预设：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都是左右结构的字,都是左窄右宽的字。</w:t>
            </w:r>
          </w:p>
          <w:p w14:paraId="6FEDE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2.抓住关键,指导书写。</w:t>
            </w:r>
          </w:p>
          <w:p w14:paraId="39011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顶:左右两横高低不同，注意避让。</w:t>
            </w:r>
          </w:p>
          <w:p w14:paraId="63CE9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479" w:leftChars="228" w:firstLine="0" w:firstLineChars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眼:“目”写得窄长,靠左上;右边的第四笔竖提写挺直，在竖中线上。睛:横画较多,间距匀称。通过组词,与“晴”区分。</w:t>
            </w:r>
          </w:p>
          <w:p w14:paraId="2BC03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肚:右边竖画起笔稍高,最后一笔横画稍长。</w:t>
            </w:r>
          </w:p>
          <w:p w14:paraId="4B4752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宽：上下结构，草字头要写窄，最后一笔竖弯钩要写舒展。</w:t>
            </w:r>
          </w:p>
          <w:p w14:paraId="23918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 教师范写,学生摆好写字姿势,温习《握笔歌》。</w:t>
            </w:r>
          </w:p>
          <w:p w14:paraId="6C32F2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拇指食指握笔杆，中指托在笔下端。笔杆靠在虎口边，手离笔尖一寸远。</w:t>
            </w:r>
          </w:p>
          <w:p w14:paraId="65D3BA4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学生摆好写字姿势，描红、临写; 教师巡视指导,反馈。</w:t>
            </w:r>
          </w:p>
          <w:p w14:paraId="25BA4200">
            <w:pPr>
              <w:pStyle w:val="2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第2课时</w:t>
            </w:r>
          </w:p>
          <w:p w14:paraId="7C7153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一、复习回顾</w:t>
            </w:r>
          </w:p>
          <w:p w14:paraId="283ED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选一选：回顾青蛙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妈妈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和小蝌蚪样子的词语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2DEFB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连一连：青蛙妈妈外形与对应的动词配对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75698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用加点的字各说一句话，或降低难度看图说句子</w:t>
            </w:r>
          </w:p>
          <w:p w14:paraId="56DB08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二、精读课文，了解小蝌蚪的变化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2ECA2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学习任务三 </w:t>
            </w:r>
          </w:p>
          <w:p w14:paraId="3E948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自由朗读课文，用“_____”画出描写小蝌蚪外形发生变化的句子。</w:t>
            </w:r>
          </w:p>
          <w:p w14:paraId="6ED25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找出原文句子</w:t>
            </w:r>
          </w:p>
          <w:p w14:paraId="6E5D2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小蝌蚪游哇游，过了几天，长出两条后腿。</w:t>
            </w:r>
          </w:p>
          <w:p w14:paraId="0D23D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小蝌蚪游哇游，过了几天，长出两条前腿。</w:t>
            </w:r>
          </w:p>
          <w:p w14:paraId="544FB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小蝌蚪游哇游，过了几天，尾巴变短了。</w:t>
            </w:r>
          </w:p>
          <w:p w14:paraId="4C438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不知什么时候，小青蛙的尾巴已经不见了。</w:t>
            </w:r>
          </w:p>
          <w:p w14:paraId="028062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2.小蝌蚪是怎样慢慢长大，最后变成青蛙的呢？请你读一读，了解变化的关键词语</w:t>
            </w:r>
          </w:p>
          <w:p w14:paraId="3A9B0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 指导朗读“游哇游”需要延长，显示小蝌蚪为了找妈妈，游了很远很远的路，非常的不容易。</w:t>
            </w:r>
          </w:p>
          <w:p w14:paraId="09F27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 出示课后题的图：仔细看图，每幅图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中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的小蝌蚪有了什么变化？这些图片被打乱了，你能根据小蝌蚪变成青蛙的过程重新排一排顺序吗？</w:t>
            </w:r>
          </w:p>
          <w:p w14:paraId="6F69A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5. 借助关键词复述故事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24D03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要点：讲清楚完整。</w:t>
            </w:r>
          </w:p>
          <w:p w14:paraId="4D6E7F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三、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品读课文，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找到妈妈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的心情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3C6192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体会找到妈妈后的心情（开心，激动）</w:t>
            </w:r>
          </w:p>
          <w:p w14:paraId="5B9D6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注意它们动作“蹬 跳 蹦” 三个足字旁的字，可以演一演区分一下。</w:t>
            </w:r>
          </w:p>
          <w:p w14:paraId="3B1B37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四、总结升华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体悟精神。</w:t>
            </w:r>
          </w:p>
          <w:p w14:paraId="3E3DA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从小蝌蚪找妈妈的过程中失败了几次？大家学习到了小蝌蚪什么精神？</w:t>
            </w:r>
          </w:p>
          <w:p w14:paraId="3E330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预设：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遇事要主动探索，善于观察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坚持。</w:t>
            </w:r>
          </w:p>
          <w:p w14:paraId="064E6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五、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指导写字，规范书写</w:t>
            </w:r>
          </w:p>
          <w:p w14:paraId="388EB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哪:中间部分要瘦小，右边双耳旁稍大，悬针竖长而直。</w:t>
            </w:r>
          </w:p>
          <w:p w14:paraId="6AEA5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跳、孩:注意左边的提画由重到轻,由低到高,避让右边部件。</w:t>
            </w:r>
          </w:p>
          <w:p w14:paraId="0CEB6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分开指导时,注意“兆”的笔顺,指导学生书写。“孩”的右边双撇长短不同，点画顿笔稳当。</w:t>
            </w:r>
          </w:p>
          <w:p w14:paraId="024E1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两、皮：独体字，注意笔画，常写错</w:t>
            </w:r>
          </w:p>
          <w:p w14:paraId="69892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六、知识拓展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朗读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儿歌</w:t>
            </w:r>
          </w:p>
          <w:p w14:paraId="3A129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小蝌蚪，大脑袋，黑灰身子长尾巴。</w:t>
            </w:r>
          </w:p>
          <w:p w14:paraId="5C015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池塘里，游哇游，一心想把妈妈找。</w:t>
            </w:r>
          </w:p>
          <w:p w14:paraId="6D228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四条腿，宽嘴巴，鲤鱼阿姨来指点。</w:t>
            </w:r>
          </w:p>
          <w:p w14:paraId="7A4FE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鼓眼睛，披绿衣，乌龟好心把忙帮。</w:t>
            </w:r>
          </w:p>
          <w:p w14:paraId="1067C2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小蝌蚪，变青蛙，学会捕虫顶呱呱。</w:t>
            </w:r>
          </w:p>
        </w:tc>
        <w:tc>
          <w:tcPr>
            <w:tcW w:w="2098" w:type="dxa"/>
            <w:vAlign w:val="center"/>
          </w:tcPr>
          <w:p w14:paraId="72456D92">
            <w:pPr>
              <w:rPr>
                <w:sz w:val="24"/>
              </w:rPr>
            </w:pPr>
          </w:p>
        </w:tc>
      </w:tr>
      <w:tr w14:paraId="743EE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790F4DC5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作业布置</w:t>
            </w:r>
          </w:p>
        </w:tc>
        <w:tc>
          <w:tcPr>
            <w:tcW w:w="2098" w:type="dxa"/>
            <w:vAlign w:val="center"/>
          </w:tcPr>
          <w:p w14:paraId="5B237292">
            <w:pPr>
              <w:jc w:val="center"/>
              <w:rPr>
                <w:sz w:val="24"/>
              </w:rPr>
            </w:pPr>
          </w:p>
        </w:tc>
      </w:tr>
      <w:tr w14:paraId="017AF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7763" w:type="dxa"/>
            <w:vAlign w:val="center"/>
          </w:tcPr>
          <w:p w14:paraId="7A144F3B">
            <w:pPr>
              <w:numPr>
                <w:ilvl w:val="0"/>
                <w:numId w:val="3"/>
              </w:numPr>
              <w:spacing w:line="360" w:lineRule="auto"/>
              <w:ind w:left="480" w:leftChars="0" w:firstLine="0" w:firstLineChars="0"/>
              <w:jc w:val="lef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练写生字。</w:t>
            </w:r>
          </w:p>
          <w:p w14:paraId="5D955AA1">
            <w:pPr>
              <w:numPr>
                <w:ilvl w:val="0"/>
                <w:numId w:val="3"/>
              </w:numPr>
              <w:spacing w:line="360" w:lineRule="auto"/>
              <w:ind w:left="480" w:leftChars="0" w:firstLine="0" w:firstLineChars="0"/>
              <w:jc w:val="left"/>
              <w:rPr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讲一讲小蝌蚪找妈妈的故事。</w:t>
            </w:r>
          </w:p>
        </w:tc>
        <w:tc>
          <w:tcPr>
            <w:tcW w:w="2098" w:type="dxa"/>
            <w:vAlign w:val="center"/>
          </w:tcPr>
          <w:p w14:paraId="337D176D">
            <w:pPr>
              <w:rPr>
                <w:sz w:val="24"/>
              </w:rPr>
            </w:pPr>
          </w:p>
        </w:tc>
      </w:tr>
      <w:tr w14:paraId="3B194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1E8A0621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板书设计</w:t>
            </w:r>
          </w:p>
        </w:tc>
      </w:tr>
      <w:tr w14:paraId="00983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26446513">
            <w:pPr>
              <w:rPr>
                <w:sz w:val="24"/>
              </w:rPr>
            </w:pPr>
          </w:p>
          <w:p w14:paraId="72D71E0A">
            <w:pPr>
              <w:rPr>
                <w:sz w:val="24"/>
              </w:rPr>
            </w:pPr>
          </w:p>
          <w:p w14:paraId="285F2738">
            <w:pPr>
              <w:pStyle w:val="6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</w:pPr>
            <w:r>
              <w:drawing>
                <wp:inline distT="0" distB="0" distL="114300" distR="114300">
                  <wp:extent cx="4429125" cy="2219325"/>
                  <wp:effectExtent l="0" t="0" r="5715" b="5715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125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4BE3D2">
            <w:pPr>
              <w:pStyle w:val="6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</w:pPr>
          </w:p>
          <w:p w14:paraId="4F76209C">
            <w:pPr>
              <w:pStyle w:val="6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</w:pPr>
          </w:p>
        </w:tc>
      </w:tr>
      <w:tr w14:paraId="3166D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2B6DEDD2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教学反思</w:t>
            </w:r>
          </w:p>
        </w:tc>
      </w:tr>
      <w:tr w14:paraId="756D0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9" w:hRule="atLeast"/>
        </w:trPr>
        <w:tc>
          <w:tcPr>
            <w:tcW w:w="9861" w:type="dxa"/>
            <w:gridSpan w:val="2"/>
            <w:vAlign w:val="center"/>
          </w:tcPr>
          <w:p w14:paraId="786F4631">
            <w:pPr>
              <w:rPr>
                <w:sz w:val="24"/>
              </w:rPr>
            </w:pPr>
          </w:p>
          <w:p w14:paraId="3BF2CD03">
            <w:pPr>
              <w:rPr>
                <w:sz w:val="24"/>
              </w:rPr>
            </w:pPr>
          </w:p>
          <w:p w14:paraId="38FDF4DD">
            <w:pPr>
              <w:rPr>
                <w:sz w:val="24"/>
              </w:rPr>
            </w:pPr>
          </w:p>
          <w:p w14:paraId="03E12596">
            <w:pPr>
              <w:rPr>
                <w:sz w:val="24"/>
              </w:rPr>
            </w:pPr>
          </w:p>
          <w:p w14:paraId="5F5F8CFC">
            <w:pPr>
              <w:rPr>
                <w:sz w:val="24"/>
              </w:rPr>
            </w:pPr>
          </w:p>
          <w:p w14:paraId="2A2CDC29">
            <w:pPr>
              <w:rPr>
                <w:sz w:val="24"/>
              </w:rPr>
            </w:pPr>
          </w:p>
          <w:p w14:paraId="1331C33A">
            <w:pPr>
              <w:rPr>
                <w:sz w:val="24"/>
              </w:rPr>
            </w:pPr>
          </w:p>
          <w:p w14:paraId="13FA2726">
            <w:pPr>
              <w:rPr>
                <w:sz w:val="24"/>
              </w:rPr>
            </w:pPr>
          </w:p>
          <w:p w14:paraId="291DB725">
            <w:pPr>
              <w:rPr>
                <w:sz w:val="24"/>
              </w:rPr>
            </w:pPr>
          </w:p>
          <w:p w14:paraId="38EACCC9">
            <w:pPr>
              <w:rPr>
                <w:sz w:val="24"/>
              </w:rPr>
            </w:pPr>
          </w:p>
          <w:p w14:paraId="6847BE36">
            <w:pPr>
              <w:rPr>
                <w:sz w:val="24"/>
              </w:rPr>
            </w:pPr>
          </w:p>
          <w:p w14:paraId="096C6BD5">
            <w:pPr>
              <w:rPr>
                <w:sz w:val="24"/>
              </w:rPr>
            </w:pPr>
          </w:p>
          <w:p w14:paraId="3D2FF970">
            <w:pPr>
              <w:rPr>
                <w:sz w:val="24"/>
              </w:rPr>
            </w:pPr>
          </w:p>
          <w:p w14:paraId="0A511C98">
            <w:pPr>
              <w:rPr>
                <w:sz w:val="24"/>
              </w:rPr>
            </w:pPr>
          </w:p>
          <w:p w14:paraId="3FC27EB3">
            <w:pPr>
              <w:rPr>
                <w:sz w:val="24"/>
              </w:rPr>
            </w:pPr>
          </w:p>
          <w:p w14:paraId="05AD223C">
            <w:pPr>
              <w:rPr>
                <w:sz w:val="24"/>
              </w:rPr>
            </w:pPr>
          </w:p>
          <w:p w14:paraId="0E6BF339">
            <w:pPr>
              <w:rPr>
                <w:sz w:val="24"/>
              </w:rPr>
            </w:pPr>
          </w:p>
          <w:p w14:paraId="08A6949F">
            <w:pPr>
              <w:rPr>
                <w:sz w:val="24"/>
              </w:rPr>
            </w:pPr>
          </w:p>
          <w:p w14:paraId="2AAB8D0A">
            <w:pPr>
              <w:rPr>
                <w:sz w:val="24"/>
              </w:rPr>
            </w:pPr>
          </w:p>
        </w:tc>
      </w:tr>
    </w:tbl>
    <w:p w14:paraId="29F70E52">
      <w:pPr>
        <w:rPr>
          <w:sz w:val="24"/>
          <w:u w:val="single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134" w:bottom="1440" w:left="1134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BE7C44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162CAF"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- 1 -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162CAF"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- 1 -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C52317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F4B93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1F0E77">
    <w:pPr>
      <w:pStyle w:val="5"/>
    </w:pPr>
    <w:r>
      <w:rPr>
        <w:rFonts w:hint="eastAsia"/>
      </w:rPr>
      <w:drawing>
        <wp:inline distT="0" distB="0" distL="114300" distR="114300">
          <wp:extent cx="302260" cy="303530"/>
          <wp:effectExtent l="0" t="0" r="2540" b="1270"/>
          <wp:docPr id="2" name="图片 2" descr="校徽（透明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校徽（透明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2260" cy="303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rPr>
        <w:rFonts w:hint="eastAsia" w:ascii="楷体" w:hAnsi="楷体" w:eastAsia="楷体" w:cs="楷体"/>
        <w:b/>
        <w:bCs/>
      </w:rPr>
      <w:t xml:space="preserve">  银川市金凤区第十八小学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77A738"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8E508E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42498D1"/>
    <w:multiLevelType w:val="singleLevel"/>
    <w:tmpl w:val="C42498D1"/>
    <w:lvl w:ilvl="0" w:tentative="0">
      <w:start w:val="3"/>
      <w:numFmt w:val="decimal"/>
      <w:suff w:val="nothing"/>
      <w:lvlText w:val="（%1）"/>
      <w:lvlJc w:val="left"/>
    </w:lvl>
  </w:abstractNum>
  <w:abstractNum w:abstractNumId="1">
    <w:nsid w:val="01A8751D"/>
    <w:multiLevelType w:val="singleLevel"/>
    <w:tmpl w:val="01A8751D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480" w:leftChars="0" w:firstLine="0" w:firstLineChars="0"/>
      </w:pPr>
    </w:lvl>
  </w:abstractNum>
  <w:abstractNum w:abstractNumId="2">
    <w:nsid w:val="1D2D548C"/>
    <w:multiLevelType w:val="singleLevel"/>
    <w:tmpl w:val="1D2D548C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NkNTIzMTg3YjYyYTRmYWQzOWU1NTVhMWM5YmZkOTIifQ=="/>
  </w:docVars>
  <w:rsids>
    <w:rsidRoot w:val="00B747B6"/>
    <w:rsid w:val="00357F0C"/>
    <w:rsid w:val="00400B76"/>
    <w:rsid w:val="00847117"/>
    <w:rsid w:val="00B747B6"/>
    <w:rsid w:val="00FF1AAE"/>
    <w:rsid w:val="0F655FF9"/>
    <w:rsid w:val="1CAC1EBF"/>
    <w:rsid w:val="1FB26B36"/>
    <w:rsid w:val="354E6A2B"/>
    <w:rsid w:val="452B738F"/>
    <w:rsid w:val="6471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3">
    <w:name w:val="Balloon Text"/>
    <w:basedOn w:val="1"/>
    <w:link w:val="10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批注框文本 Char"/>
    <w:basedOn w:val="9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6</Pages>
  <Words>2181</Words>
  <Characters>2215</Characters>
  <Lines>1</Lines>
  <Paragraphs>1</Paragraphs>
  <TotalTime>11</TotalTime>
  <ScaleCrop>false</ScaleCrop>
  <LinksUpToDate>false</LinksUpToDate>
  <CharactersWithSpaces>2285</CharactersWithSpaces>
  <Application>WPS Office_12.1.0.18345_F1E327BC-269C-435d-A152-05C5408002CA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2021-02-21T08:44:00Z</dcterms:created>
  <dc:creator>MIni</dc:creator>
  <cp:lastModifiedBy>Administrator</cp:lastModifiedBy>
  <dcterms:modified xsi:type="dcterms:W3CDTF">2024-11-05T01:12:19Z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2052-12.1.0.18345</vt:lpwstr>
  </property>
  <property fmtid="{D5CDD505-2E9C-101B-9397-08002B2CF9AE}" pid="3" name="ICV">
    <vt:lpwstr>270DB0039D894C73BD4C3FFF58141135_13</vt:lpwstr>
  </property>
</Properties>
</file>