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217CCE">
      <w:pPr>
        <w:ind w:firstLine="723"/>
        <w:jc w:val="center"/>
        <w:rPr>
          <w:rFonts w:eastAsia="宋体"/>
          <w:b/>
          <w:bCs/>
          <w:sz w:val="36"/>
          <w:szCs w:val="36"/>
        </w:rPr>
      </w:pPr>
      <w:r>
        <w:rPr>
          <w:rFonts w:hint="eastAsia" w:eastAsia="宋体"/>
          <w:b/>
          <w:bCs/>
          <w:sz w:val="36"/>
          <w:szCs w:val="36"/>
        </w:rPr>
        <w:t>第1课时 小数乘整数（1）</w:t>
      </w:r>
    </w:p>
    <w:p w14:paraId="1164BC70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sz w:val="21"/>
          <w:szCs w:val="21"/>
        </w:rPr>
      </w:pPr>
      <w:r>
        <w:rPr>
          <w:rFonts w:ascii="Segoe UI Emoji" w:hAnsi="Segoe UI Emoji" w:eastAsia="宋体" w:cs="Segoe UI Emoji"/>
          <w:b/>
          <w:bCs/>
          <w:color w:val="00B0F0"/>
          <w:sz w:val="21"/>
          <w:szCs w:val="21"/>
        </w:rPr>
        <w:t>▶</w:t>
      </w:r>
      <w:r>
        <w:rPr>
          <w:rFonts w:ascii="黑体" w:hAnsi="黑体" w:eastAsia="黑体" w:cs="Times New Roman"/>
          <w:b/>
          <w:bCs/>
          <w:color w:val="00B0F0"/>
          <w:sz w:val="21"/>
          <w:szCs w:val="21"/>
        </w:rPr>
        <w:t>教学内容</w:t>
      </w:r>
    </w:p>
    <w:p w14:paraId="27335249">
      <w:pPr>
        <w:pStyle w:val="2"/>
        <w:ind w:firstLine="420"/>
        <w:rPr>
          <w:rFonts w:hint="eastAsia"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sz w:val="21"/>
          <w:szCs w:val="21"/>
        </w:rPr>
        <w:t>教科书P2～3例1、例2</w:t>
      </w:r>
      <w:r>
        <w:rPr>
          <w:rFonts w:hint="eastAsia" w:ascii="Times New Roman" w:hAnsi="Times New Roman" w:eastAsia="宋体" w:cs="Times New Roman"/>
          <w:sz w:val="21"/>
          <w:szCs w:val="21"/>
        </w:rPr>
        <w:t>，</w:t>
      </w:r>
      <w:r>
        <w:rPr>
          <w:rFonts w:ascii="Times New Roman" w:hAnsi="Times New Roman" w:eastAsia="宋体" w:cs="Times New Roman"/>
          <w:sz w:val="21"/>
          <w:szCs w:val="21"/>
        </w:rPr>
        <w:t>完成教科书P2</w:t>
      </w:r>
      <w:r>
        <w:rPr>
          <w:rFonts w:hint="eastAsia" w:ascii="Times New Roman" w:hAnsi="Times New Roman" w:eastAsia="宋体" w:cs="Times New Roman"/>
          <w:sz w:val="21"/>
          <w:szCs w:val="21"/>
        </w:rPr>
        <w:t>“</w:t>
      </w:r>
      <w:r>
        <w:rPr>
          <w:rFonts w:ascii="Times New Roman" w:hAnsi="Times New Roman" w:eastAsia="宋体" w:cs="Times New Roman"/>
          <w:sz w:val="21"/>
          <w:szCs w:val="21"/>
        </w:rPr>
        <w:t>做一做</w:t>
      </w:r>
      <w:r>
        <w:rPr>
          <w:rFonts w:hint="eastAsia" w:ascii="Times New Roman" w:hAnsi="Times New Roman" w:eastAsia="宋体" w:cs="Times New Roman"/>
          <w:sz w:val="21"/>
          <w:szCs w:val="21"/>
        </w:rPr>
        <w:t>”</w:t>
      </w:r>
      <w:r>
        <w:rPr>
          <w:rFonts w:ascii="Times New Roman" w:hAnsi="Times New Roman" w:eastAsia="宋体" w:cs="Times New Roman"/>
          <w:sz w:val="21"/>
          <w:szCs w:val="21"/>
        </w:rPr>
        <w:t>第1</w:t>
      </w:r>
      <w:r>
        <w:rPr>
          <w:rFonts w:hint="eastAsia" w:ascii="Times New Roman" w:hAnsi="Times New Roman" w:eastAsia="宋体" w:cs="Times New Roman"/>
          <w:sz w:val="21"/>
          <w:szCs w:val="21"/>
        </w:rPr>
        <w:t>、</w:t>
      </w:r>
      <w:r>
        <w:rPr>
          <w:rFonts w:ascii="Times New Roman" w:hAnsi="Times New Roman" w:eastAsia="宋体" w:cs="Times New Roman"/>
          <w:sz w:val="21"/>
          <w:szCs w:val="21"/>
        </w:rPr>
        <w:t>2题和P3</w:t>
      </w:r>
      <w:r>
        <w:rPr>
          <w:rFonts w:hint="eastAsia" w:ascii="Times New Roman" w:hAnsi="Times New Roman" w:eastAsia="宋体" w:cs="Times New Roman"/>
          <w:sz w:val="21"/>
          <w:szCs w:val="21"/>
        </w:rPr>
        <w:t>“</w:t>
      </w:r>
      <w:r>
        <w:rPr>
          <w:rFonts w:ascii="Times New Roman" w:hAnsi="Times New Roman" w:eastAsia="宋体" w:cs="Times New Roman"/>
          <w:sz w:val="21"/>
          <w:szCs w:val="21"/>
        </w:rPr>
        <w:t>做一做</w:t>
      </w:r>
      <w:r>
        <w:rPr>
          <w:rFonts w:hint="eastAsia" w:ascii="Times New Roman" w:hAnsi="Times New Roman" w:eastAsia="宋体" w:cs="Times New Roman"/>
          <w:sz w:val="21"/>
          <w:szCs w:val="21"/>
        </w:rPr>
        <w:t>”</w:t>
      </w:r>
      <w:r>
        <w:rPr>
          <w:rFonts w:ascii="Times New Roman" w:hAnsi="Times New Roman" w:eastAsia="宋体" w:cs="Times New Roman"/>
          <w:sz w:val="21"/>
          <w:szCs w:val="21"/>
        </w:rPr>
        <w:t>第1～3题。</w:t>
      </w:r>
    </w:p>
    <w:p w14:paraId="3EBBE207">
      <w:pPr>
        <w:pStyle w:val="2"/>
        <w:spacing w:line="312" w:lineRule="auto"/>
        <w:ind w:firstLine="360"/>
        <w:rPr>
          <w:rFonts w:eastAsia="宋体" w:cs="宋体"/>
          <w:sz w:val="21"/>
          <w:szCs w:val="21"/>
        </w:rPr>
      </w:pPr>
      <w:r>
        <w:rPr>
          <w:rFonts w:ascii="Segoe UI Emoji" w:hAnsi="Segoe UI Emoji" w:cs="Segoe UI Emoji"/>
          <w:b/>
          <w:bCs/>
          <w:color w:val="00B0F0"/>
          <w:sz w:val="18"/>
          <w:szCs w:val="18"/>
        </w:rPr>
        <w:t>▶</w:t>
      </w:r>
      <w:r>
        <w:rPr>
          <w:rFonts w:hint="eastAsia" w:ascii="黑体" w:hAnsi="黑体" w:eastAsia="黑体" w:cs="宋体"/>
          <w:b/>
          <w:bCs/>
          <w:color w:val="00B0F0"/>
          <w:sz w:val="21"/>
          <w:szCs w:val="21"/>
        </w:rPr>
        <w:t>教学目标</w:t>
      </w:r>
    </w:p>
    <w:p w14:paraId="38F06F24">
      <w:pPr>
        <w:pStyle w:val="2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sz w:val="21"/>
          <w:szCs w:val="21"/>
        </w:rPr>
        <w:t>1</w:t>
      </w:r>
      <w:r>
        <w:rPr>
          <w:rFonts w:hint="eastAsia" w:ascii="Times New Roman" w:hAnsi="Times New Roman" w:eastAsia="宋体" w:cs="Times New Roman"/>
          <w:sz w:val="21"/>
          <w:szCs w:val="21"/>
        </w:rPr>
        <w:t>．</w:t>
      </w:r>
      <w:r>
        <w:rPr>
          <w:rFonts w:ascii="Times New Roman" w:hAnsi="Times New Roman" w:eastAsia="宋体" w:cs="Times New Roman"/>
          <w:sz w:val="21"/>
          <w:szCs w:val="21"/>
        </w:rPr>
        <w:t>理解并掌握小数乘整数的计算方法及算理</w:t>
      </w:r>
      <w:r>
        <w:rPr>
          <w:rFonts w:hint="eastAsia" w:ascii="Times New Roman" w:hAnsi="Times New Roman" w:eastAsia="宋体" w:cs="Times New Roman"/>
          <w:sz w:val="21"/>
          <w:szCs w:val="21"/>
        </w:rPr>
        <w:t>，</w:t>
      </w:r>
      <w:r>
        <w:rPr>
          <w:rFonts w:ascii="Times New Roman" w:hAnsi="Times New Roman" w:eastAsia="宋体" w:cs="Times New Roman"/>
          <w:sz w:val="21"/>
          <w:szCs w:val="21"/>
        </w:rPr>
        <w:t>能正确计算小数乘整数</w:t>
      </w:r>
      <w:r>
        <w:rPr>
          <w:rFonts w:hint="eastAsia" w:ascii="Times New Roman" w:hAnsi="Times New Roman" w:eastAsia="宋体" w:cs="Times New Roman"/>
          <w:sz w:val="21"/>
          <w:szCs w:val="21"/>
        </w:rPr>
        <w:t>，</w:t>
      </w:r>
      <w:r>
        <w:rPr>
          <w:rFonts w:ascii="Times New Roman" w:hAnsi="Times New Roman" w:eastAsia="宋体" w:cs="Times New Roman"/>
          <w:sz w:val="21"/>
          <w:szCs w:val="21"/>
        </w:rPr>
        <w:t>并能解决相关的实际问题。</w:t>
      </w:r>
    </w:p>
    <w:p w14:paraId="082D846E">
      <w:pPr>
        <w:pStyle w:val="2"/>
        <w:ind w:firstLine="420"/>
        <w:rPr>
          <w:rFonts w:hint="eastAsia"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sz w:val="21"/>
          <w:szCs w:val="21"/>
        </w:rPr>
        <w:t>2</w:t>
      </w:r>
      <w:r>
        <w:rPr>
          <w:rFonts w:hint="eastAsia" w:ascii="Times New Roman" w:hAnsi="Times New Roman" w:eastAsia="宋体" w:cs="Times New Roman"/>
          <w:sz w:val="21"/>
          <w:szCs w:val="21"/>
        </w:rPr>
        <w:t>．</w:t>
      </w:r>
      <w:r>
        <w:rPr>
          <w:rFonts w:ascii="Times New Roman" w:hAnsi="Times New Roman" w:eastAsia="宋体" w:cs="Times New Roman"/>
          <w:sz w:val="21"/>
          <w:szCs w:val="21"/>
        </w:rPr>
        <w:t>经历将小数乘整数转化为整数乘整数的过程</w:t>
      </w:r>
      <w:r>
        <w:rPr>
          <w:rFonts w:hint="eastAsia" w:ascii="Times New Roman" w:hAnsi="Times New Roman" w:eastAsia="宋体" w:cs="Times New Roman"/>
          <w:sz w:val="21"/>
          <w:szCs w:val="21"/>
        </w:rPr>
        <w:t>，</w:t>
      </w:r>
      <w:r>
        <w:rPr>
          <w:rFonts w:ascii="Times New Roman" w:hAnsi="Times New Roman" w:eastAsia="宋体" w:cs="Times New Roman"/>
          <w:sz w:val="21"/>
          <w:szCs w:val="21"/>
        </w:rPr>
        <w:t>认识到转化的方法是学习新知识的工具。</w:t>
      </w:r>
    </w:p>
    <w:p w14:paraId="2EC96708">
      <w:pPr>
        <w:pStyle w:val="2"/>
        <w:ind w:firstLine="420"/>
        <w:rPr>
          <w:rFonts w:hint="eastAsia"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sz w:val="21"/>
          <w:szCs w:val="21"/>
        </w:rPr>
        <w:t>3</w:t>
      </w:r>
      <w:r>
        <w:rPr>
          <w:rFonts w:hint="eastAsia" w:ascii="Times New Roman" w:hAnsi="Times New Roman" w:eastAsia="宋体" w:cs="Times New Roman"/>
          <w:sz w:val="21"/>
          <w:szCs w:val="21"/>
        </w:rPr>
        <w:t>．</w:t>
      </w:r>
      <w:r>
        <w:rPr>
          <w:rFonts w:ascii="Times New Roman" w:hAnsi="Times New Roman" w:eastAsia="宋体" w:cs="Times New Roman"/>
          <w:sz w:val="21"/>
          <w:szCs w:val="21"/>
        </w:rPr>
        <w:t>感受小数乘法在生活中的广泛应用</w:t>
      </w:r>
      <w:r>
        <w:rPr>
          <w:rFonts w:hint="eastAsia" w:ascii="Times New Roman" w:hAnsi="Times New Roman" w:eastAsia="宋体" w:cs="Times New Roman"/>
          <w:sz w:val="21"/>
          <w:szCs w:val="21"/>
        </w:rPr>
        <w:t>，</w:t>
      </w:r>
      <w:r>
        <w:rPr>
          <w:rFonts w:ascii="Times New Roman" w:hAnsi="Times New Roman" w:eastAsia="宋体" w:cs="Times New Roman"/>
          <w:sz w:val="21"/>
          <w:szCs w:val="21"/>
        </w:rPr>
        <w:t>体会解题策略的多样性。</w:t>
      </w:r>
    </w:p>
    <w:p w14:paraId="40065A97">
      <w:pPr>
        <w:pStyle w:val="2"/>
        <w:spacing w:line="312" w:lineRule="auto"/>
        <w:ind w:firstLine="360"/>
        <w:rPr>
          <w:rFonts w:eastAsia="宋体" w:cs="宋体"/>
          <w:sz w:val="21"/>
          <w:szCs w:val="21"/>
        </w:rPr>
      </w:pPr>
      <w:r>
        <w:rPr>
          <w:rFonts w:ascii="Segoe UI Emoji" w:hAnsi="Segoe UI Emoji" w:cs="Segoe UI Emoji"/>
          <w:b/>
          <w:bCs/>
          <w:color w:val="00B0F0"/>
          <w:sz w:val="18"/>
          <w:szCs w:val="18"/>
        </w:rPr>
        <w:t>▶</w:t>
      </w:r>
      <w:r>
        <w:rPr>
          <w:rFonts w:hint="eastAsia" w:ascii="黑体" w:hAnsi="黑体" w:eastAsia="黑体" w:cs="宋体"/>
          <w:b/>
          <w:bCs/>
          <w:color w:val="00B0F0"/>
          <w:sz w:val="21"/>
          <w:szCs w:val="21"/>
        </w:rPr>
        <w:t>教学重点</w:t>
      </w:r>
    </w:p>
    <w:p w14:paraId="42F2EB1D">
      <w:pPr>
        <w:pStyle w:val="2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sz w:val="21"/>
          <w:szCs w:val="21"/>
        </w:rPr>
        <w:t>理解小数乘整数的算理</w:t>
      </w:r>
      <w:r>
        <w:rPr>
          <w:rFonts w:hint="eastAsia" w:ascii="Times New Roman" w:hAnsi="Times New Roman" w:eastAsia="宋体" w:cs="Times New Roman"/>
          <w:sz w:val="21"/>
          <w:szCs w:val="21"/>
        </w:rPr>
        <w:t>，</w:t>
      </w:r>
      <w:r>
        <w:rPr>
          <w:rFonts w:ascii="Times New Roman" w:hAnsi="Times New Roman" w:eastAsia="宋体" w:cs="Times New Roman"/>
          <w:sz w:val="21"/>
          <w:szCs w:val="21"/>
        </w:rPr>
        <w:t>掌握小数乘整数的计算方法。</w:t>
      </w:r>
    </w:p>
    <w:p w14:paraId="74B639F2">
      <w:pPr>
        <w:pStyle w:val="2"/>
        <w:spacing w:line="312" w:lineRule="auto"/>
        <w:ind w:firstLine="360"/>
        <w:rPr>
          <w:rFonts w:eastAsia="宋体" w:cs="宋体"/>
          <w:sz w:val="21"/>
          <w:szCs w:val="21"/>
        </w:rPr>
      </w:pPr>
      <w:r>
        <w:rPr>
          <w:rFonts w:ascii="Segoe UI Emoji" w:hAnsi="Segoe UI Emoji" w:cs="Segoe UI Emoji"/>
          <w:b/>
          <w:bCs/>
          <w:color w:val="00B0F0"/>
          <w:sz w:val="18"/>
          <w:szCs w:val="18"/>
        </w:rPr>
        <w:t>▶</w:t>
      </w:r>
      <w:r>
        <w:rPr>
          <w:rFonts w:hint="eastAsia" w:ascii="黑体" w:hAnsi="黑体" w:eastAsia="黑体" w:cs="宋体"/>
          <w:b/>
          <w:bCs/>
          <w:color w:val="00B0F0"/>
          <w:sz w:val="21"/>
          <w:szCs w:val="21"/>
        </w:rPr>
        <w:t>教学难点</w:t>
      </w:r>
    </w:p>
    <w:p w14:paraId="0F79D5D9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理解小数乘整数的算理。</w:t>
      </w:r>
    </w:p>
    <w:p w14:paraId="7A0E71E8">
      <w:pPr>
        <w:pStyle w:val="2"/>
        <w:spacing w:line="312" w:lineRule="auto"/>
        <w:ind w:firstLine="360"/>
        <w:rPr>
          <w:rFonts w:eastAsia="宋体" w:cs="宋体"/>
          <w:sz w:val="21"/>
          <w:szCs w:val="21"/>
        </w:rPr>
      </w:pPr>
      <w:r>
        <w:rPr>
          <w:rFonts w:ascii="Segoe UI Emoji" w:hAnsi="Segoe UI Emoji" w:cs="Segoe UI Emoji"/>
          <w:b/>
          <w:bCs/>
          <w:color w:val="00B0F0"/>
          <w:sz w:val="18"/>
          <w:szCs w:val="18"/>
        </w:rPr>
        <w:t>▶</w:t>
      </w:r>
      <w:r>
        <w:rPr>
          <w:rFonts w:hint="eastAsia" w:ascii="黑体" w:hAnsi="黑体" w:eastAsia="黑体" w:cs="宋体"/>
          <w:b/>
          <w:bCs/>
          <w:color w:val="00B0F0"/>
          <w:sz w:val="21"/>
          <w:szCs w:val="21"/>
        </w:rPr>
        <w:t>教学准备</w:t>
      </w:r>
    </w:p>
    <w:p w14:paraId="3EC632AD">
      <w:pPr>
        <w:pStyle w:val="2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sz w:val="21"/>
          <w:szCs w:val="21"/>
        </w:rPr>
        <w:t>课件、教科书P2例1中的四种风筝图片、练习纸等。</w:t>
      </w:r>
    </w:p>
    <w:p w14:paraId="024788A2">
      <w:pPr>
        <w:pStyle w:val="2"/>
        <w:spacing w:line="312" w:lineRule="auto"/>
        <w:ind w:firstLine="360"/>
        <w:rPr>
          <w:rFonts w:eastAsia="宋体" w:cs="宋体"/>
          <w:color w:val="00B0F0"/>
          <w:sz w:val="21"/>
          <w:szCs w:val="21"/>
        </w:rPr>
      </w:pPr>
      <w:r>
        <w:rPr>
          <w:rFonts w:ascii="Segoe UI Emoji" w:hAnsi="Segoe UI Emoji" w:cs="Segoe UI Emoji"/>
          <w:b/>
          <w:bCs/>
          <w:color w:val="00B0F0"/>
          <w:sz w:val="18"/>
          <w:szCs w:val="18"/>
        </w:rPr>
        <w:t>▶</w:t>
      </w:r>
      <w:r>
        <w:rPr>
          <w:rFonts w:hint="eastAsia" w:ascii="黑体" w:hAnsi="黑体" w:eastAsia="黑体" w:cs="宋体"/>
          <w:b/>
          <w:bCs/>
          <w:color w:val="00B0F0"/>
          <w:sz w:val="21"/>
          <w:szCs w:val="21"/>
        </w:rPr>
        <w:t>教学过程</w:t>
      </w:r>
    </w:p>
    <w:p w14:paraId="3ADEBFBF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b/>
          <w:bCs/>
          <w:sz w:val="21"/>
          <w:szCs w:val="21"/>
        </w:rPr>
      </w:pPr>
      <w:r>
        <w:rPr>
          <w:rFonts w:hint="eastAsia" w:ascii="Times New Roman" w:hAnsi="Times New Roman" w:eastAsia="宋体" w:cs="Times New Roman"/>
          <w:b/>
          <w:bCs/>
          <w:sz w:val="21"/>
          <w:szCs w:val="21"/>
        </w:rPr>
        <w:t>一、创设情境，导入新课</w:t>
      </w:r>
    </w:p>
    <w:p w14:paraId="39C557DA">
      <w:pPr>
        <w:pStyle w:val="2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sz w:val="21"/>
          <w:szCs w:val="21"/>
        </w:rPr>
        <w:t>师：又到了放风筝的季节！我们一起去买几个风筝吧。</w:t>
      </w:r>
    </w:p>
    <w:p w14:paraId="45A1BFEA">
      <w:pPr>
        <w:pStyle w:val="2"/>
        <w:ind w:firstLine="420"/>
        <w:rPr>
          <w:rFonts w:hint="eastAsia"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sz w:val="21"/>
          <w:szCs w:val="21"/>
        </w:rPr>
        <w:t>课件出示教科书P2例1。</w:t>
      </w:r>
    </w:p>
    <w:p w14:paraId="089A99AD">
      <w:pPr>
        <w:pStyle w:val="2"/>
        <w:spacing w:line="312" w:lineRule="auto"/>
        <w:ind w:firstLine="480"/>
        <w:rPr>
          <w:rFonts w:ascii="Times New Roman" w:hAnsi="Times New Roman" w:eastAsia="宋体" w:cs="Times New Roman"/>
          <w:sz w:val="21"/>
          <w:szCs w:val="21"/>
        </w:rPr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5307965</wp:posOffset>
                </wp:positionH>
                <wp:positionV relativeFrom="page">
                  <wp:posOffset>7661275</wp:posOffset>
                </wp:positionV>
                <wp:extent cx="1259840" cy="1637030"/>
                <wp:effectExtent l="0" t="0" r="0" b="0"/>
                <wp:wrapNone/>
                <wp:docPr id="34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0000" cy="25126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E2AC32F">
                            <w:pPr>
                              <w:spacing w:line="312" w:lineRule="auto"/>
                              <w:ind w:firstLine="0" w:firstLineChars="0"/>
                              <w:rPr>
                                <w:rFonts w:eastAsia="宋体"/>
                                <w:color w:val="00B0F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eastAsia="宋体"/>
                                <w:color w:val="00B0F0"/>
                                <w:sz w:val="18"/>
                                <w:szCs w:val="18"/>
                              </w:rPr>
                              <w:t>【</w:t>
                            </w: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教学提示</w:t>
                            </w:r>
                            <w:r>
                              <w:rPr>
                                <w:rFonts w:hint="eastAsia" w:eastAsia="宋体"/>
                                <w:color w:val="00B0F0"/>
                                <w:sz w:val="18"/>
                                <w:szCs w:val="18"/>
                              </w:rPr>
                              <w:t>】</w:t>
                            </w:r>
                          </w:p>
                          <w:p w14:paraId="0075D556">
                            <w:pPr>
                              <w:spacing w:line="312" w:lineRule="auto"/>
                              <w:ind w:firstLine="360"/>
                              <w:rPr>
                                <w:rFonts w:ascii="楷体" w:hAnsi="楷体" w:eastAsia="楷体"/>
                                <w:color w:val="00B0F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楷体" w:hAnsi="楷体" w:eastAsia="楷体"/>
                                <w:color w:val="00B0F0"/>
                                <w:sz w:val="18"/>
                                <w:szCs w:val="18"/>
                              </w:rPr>
                              <w:t>大多数学生只会列算式，但不会列竖式计算，教师不需要强行要求学生列竖式进行解答。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17.95pt;margin-top:603.25pt;height:128.9pt;width:99.2pt;mso-position-vertical-relative:page;z-index:251659264;mso-width-relative:margin;mso-height-relative:margin;" filled="f" stroked="f" coordsize="21600,21600" o:gfxdata="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Wa3o1NgAAAAOAQAADwAAAAAAAAABACAAAAAi&#10;AAAAZHJzL2Rvd25yZXYueG1sUEsBAhQAFAAAAAgAh07iQN5GD1RDAgAAdwQAAA4AAAAAAAAAAQAg&#10;AAAAJwEAAGRycy9lMm9Eb2MueG1sUEsFBgAAAAAGAAYAWQEAANwFAAAAAA==&#10;">
                <v:path/>
                <v:fill on="f" focussize="0,0"/>
                <v:stroke on="f" weight="0.5pt"/>
                <v:imagedata o:title=""/>
                <o:lock v:ext="edit"/>
                <v:textbox style="mso-fit-shape-to-text:t;">
                  <w:txbxContent>
                    <w:p w14:paraId="4E2AC32F">
                      <w:pPr>
                        <w:spacing w:line="312" w:lineRule="auto"/>
                        <w:ind w:firstLine="0" w:firstLineChars="0"/>
                        <w:rPr>
                          <w:rFonts w:eastAsia="宋体"/>
                          <w:color w:val="00B0F0"/>
                          <w:sz w:val="18"/>
                          <w:szCs w:val="18"/>
                        </w:rPr>
                      </w:pPr>
                      <w:r>
                        <w:rPr>
                          <w:rFonts w:hint="eastAsia" w:eastAsia="宋体"/>
                          <w:color w:val="00B0F0"/>
                          <w:sz w:val="18"/>
                          <w:szCs w:val="18"/>
                        </w:rPr>
                        <w:t>【</w:t>
                      </w:r>
                      <w:r>
                        <w:rPr>
                          <w:rFonts w:hint="eastAsia" w:eastAsia="宋体"/>
                          <w:b/>
                          <w:bCs/>
                          <w:color w:val="00B0F0"/>
                          <w:sz w:val="18"/>
                          <w:szCs w:val="18"/>
                        </w:rPr>
                        <w:t>教学提示</w:t>
                      </w:r>
                      <w:r>
                        <w:rPr>
                          <w:rFonts w:hint="eastAsia" w:eastAsia="宋体"/>
                          <w:color w:val="00B0F0"/>
                          <w:sz w:val="18"/>
                          <w:szCs w:val="18"/>
                        </w:rPr>
                        <w:t>】</w:t>
                      </w:r>
                    </w:p>
                    <w:p w14:paraId="0075D556">
                      <w:pPr>
                        <w:spacing w:line="312" w:lineRule="auto"/>
                        <w:ind w:firstLine="360"/>
                        <w:rPr>
                          <w:rFonts w:ascii="楷体" w:hAnsi="楷体" w:eastAsia="楷体"/>
                          <w:color w:val="00B0F0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楷体" w:hAnsi="楷体" w:eastAsia="楷体"/>
                          <w:color w:val="00B0F0"/>
                          <w:sz w:val="18"/>
                          <w:szCs w:val="18"/>
                        </w:rPr>
                        <w:t>大多数学生只会列算式，但不会列竖式计算，教师不需要强行要求学生列竖式进行解答。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inline distT="0" distB="0" distL="114300" distR="114300">
            <wp:extent cx="4977765" cy="2090420"/>
            <wp:effectExtent l="0" t="0" r="9525" b="381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7765" cy="20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3F1A8">
      <w:pPr>
        <w:pStyle w:val="5"/>
        <w:ind w:firstLine="480"/>
      </w:pPr>
      <w:r>
        <w:rPr>
          <w:rFonts w:ascii="宋体" w:hAnsi="宋体" w:cs="Times New Roman"/>
        </w:rPr>
        <w:t>师：从图中大家了解到了哪些数学信息？</w:t>
      </w:r>
    </w:p>
    <w:p w14:paraId="32269FCF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</w:p>
    <w:p w14:paraId="3DAF435D">
      <w:pPr>
        <w:pStyle w:val="2"/>
        <w:ind w:firstLine="422"/>
        <w:rPr>
          <w:rFonts w:ascii="宋体" w:hAnsi="宋体" w:eastAsia="宋体" w:cs="Times New Roman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B0F0"/>
          <w:sz w:val="21"/>
          <w:szCs w:val="21"/>
        </w:rPr>
        <w:t>【学情预设】</w:t>
      </w:r>
      <w:r>
        <w:rPr>
          <w:rFonts w:ascii="宋体" w:hAnsi="宋体" w:eastAsia="宋体" w:cs="Times New Roman"/>
          <w:sz w:val="21"/>
          <w:szCs w:val="21"/>
        </w:rPr>
        <w:t>学生观察图片</w:t>
      </w:r>
      <w:r>
        <w:rPr>
          <w:rFonts w:hint="eastAsia" w:ascii="宋体" w:hAnsi="宋体" w:eastAsia="宋体" w:cs="Times New Roman"/>
          <w:sz w:val="21"/>
          <w:szCs w:val="21"/>
        </w:rPr>
        <w:t>，</w:t>
      </w:r>
      <w:r>
        <w:rPr>
          <w:rFonts w:ascii="宋体" w:hAnsi="宋体" w:eastAsia="宋体" w:cs="Times New Roman"/>
          <w:sz w:val="21"/>
          <w:szCs w:val="21"/>
        </w:rPr>
        <w:t>说出章鱼风筝每个8.6元</w:t>
      </w:r>
      <w:r>
        <w:rPr>
          <w:rFonts w:hint="eastAsia" w:ascii="宋体" w:hAnsi="宋体" w:eastAsia="宋体" w:cs="Times New Roman"/>
          <w:sz w:val="21"/>
          <w:szCs w:val="21"/>
        </w:rPr>
        <w:t>，</w:t>
      </w:r>
      <w:r>
        <w:rPr>
          <w:rFonts w:ascii="宋体" w:hAnsi="宋体" w:eastAsia="宋体" w:cs="Times New Roman"/>
          <w:sz w:val="21"/>
          <w:szCs w:val="21"/>
        </w:rPr>
        <w:t>蝴蝶风筝每个9.5元</w:t>
      </w:r>
      <w:r>
        <w:rPr>
          <w:rFonts w:hint="eastAsia" w:ascii="宋体" w:hAnsi="宋体" w:eastAsia="宋体" w:cs="Times New Roman"/>
          <w:sz w:val="21"/>
          <w:szCs w:val="21"/>
        </w:rPr>
        <w:t>，</w:t>
      </w:r>
      <w:r>
        <w:rPr>
          <w:rFonts w:ascii="宋体" w:hAnsi="宋体" w:eastAsia="宋体" w:cs="Times New Roman"/>
          <w:sz w:val="21"/>
          <w:szCs w:val="21"/>
        </w:rPr>
        <w:t>燕子风筝每个14.2元</w:t>
      </w:r>
      <w:r>
        <w:rPr>
          <w:rFonts w:hint="eastAsia" w:ascii="宋体" w:hAnsi="宋体" w:eastAsia="宋体" w:cs="Times New Roman"/>
          <w:sz w:val="21"/>
          <w:szCs w:val="21"/>
        </w:rPr>
        <w:t>，</w:t>
      </w:r>
      <w:r>
        <w:rPr>
          <w:rFonts w:ascii="宋体" w:hAnsi="宋体" w:eastAsia="宋体" w:cs="Times New Roman"/>
          <w:sz w:val="21"/>
          <w:szCs w:val="21"/>
        </w:rPr>
        <w:t>金鱼风筝每个6.8元。(教师根据学生的回答</w:t>
      </w:r>
      <w:r>
        <w:rPr>
          <w:rFonts w:hint="eastAsia" w:ascii="宋体" w:hAnsi="宋体" w:eastAsia="宋体" w:cs="Times New Roman"/>
          <w:sz w:val="21"/>
          <w:szCs w:val="21"/>
        </w:rPr>
        <w:t>，</w:t>
      </w:r>
      <w:r>
        <w:rPr>
          <w:rFonts w:ascii="宋体" w:hAnsi="宋体" w:eastAsia="宋体" w:cs="Times New Roman"/>
          <w:sz w:val="21"/>
          <w:szCs w:val="21"/>
        </w:rPr>
        <w:t>逐一将四种</w:t>
      </w:r>
      <w:r>
        <w:rPr>
          <w:rFonts w:hint="eastAsia" w:ascii="宋体" w:hAnsi="宋体" w:eastAsia="宋体" w:cs="Times New Roman"/>
          <w:sz w:val="21"/>
          <w:szCs w:val="21"/>
        </w:rPr>
        <w:t>风筝图片贴在黑板上并标上价格。)</w:t>
      </w:r>
    </w:p>
    <w:p w14:paraId="6D63AB00">
      <w:pPr>
        <w:ind w:firstLine="420"/>
        <w:rPr>
          <w:rFonts w:hint="eastAsia" w:ascii="Calibri" w:hAnsi="Calibri"/>
        </w:rPr>
      </w:pPr>
      <w:r>
        <w:rPr>
          <w:rFonts w:eastAsia="宋体"/>
          <w:sz w:val="21"/>
          <w:szCs w:val="21"/>
        </w:rPr>
        <w:t>师：根据你们了解到的信息</w:t>
      </w:r>
      <w:r>
        <w:rPr>
          <w:rFonts w:hint="eastAsia" w:eastAsia="宋体"/>
          <w:sz w:val="21"/>
          <w:szCs w:val="21"/>
        </w:rPr>
        <w:t>，</w:t>
      </w:r>
      <w:r>
        <w:rPr>
          <w:rFonts w:eastAsia="宋体"/>
          <w:sz w:val="21"/>
          <w:szCs w:val="21"/>
        </w:rPr>
        <w:t>可以提出什么数学问题？</w:t>
      </w:r>
    </w:p>
    <w:p w14:paraId="63FF332A">
      <w:pPr>
        <w:pStyle w:val="2"/>
        <w:ind w:firstLine="422"/>
        <w:rPr>
          <w:rFonts w:ascii="宋体" w:hAnsi="宋体" w:eastAsia="宋体" w:cs="Times New Roman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B0F0"/>
          <w:sz w:val="21"/>
          <w:szCs w:val="21"/>
        </w:rPr>
        <w:t>【学情预设】</w:t>
      </w:r>
      <w:r>
        <w:rPr>
          <w:rFonts w:ascii="宋体" w:hAnsi="宋体" w:eastAsia="宋体" w:cs="Times New Roman"/>
          <w:sz w:val="21"/>
          <w:szCs w:val="21"/>
        </w:rPr>
        <w:t>学生根据了解的信息</w:t>
      </w:r>
      <w:r>
        <w:rPr>
          <w:rFonts w:hint="eastAsia" w:ascii="宋体" w:hAnsi="宋体" w:eastAsia="宋体" w:cs="Times New Roman"/>
          <w:sz w:val="21"/>
          <w:szCs w:val="21"/>
        </w:rPr>
        <w:t>，</w:t>
      </w:r>
      <w:r>
        <w:rPr>
          <w:rFonts w:ascii="宋体" w:hAnsi="宋体" w:eastAsia="宋体" w:cs="Times New Roman"/>
          <w:sz w:val="21"/>
          <w:szCs w:val="21"/>
        </w:rPr>
        <w:t>用单价、数量和总价的关系设计实际问题</w:t>
      </w:r>
      <w:r>
        <w:rPr>
          <w:rFonts w:hint="eastAsia" w:ascii="宋体" w:hAnsi="宋体" w:eastAsia="宋体" w:cs="Times New Roman"/>
          <w:sz w:val="21"/>
          <w:szCs w:val="21"/>
        </w:rPr>
        <w:t>，</w:t>
      </w:r>
      <w:r>
        <w:rPr>
          <w:rFonts w:ascii="宋体" w:hAnsi="宋体" w:eastAsia="宋体" w:cs="Times New Roman"/>
          <w:sz w:val="21"/>
          <w:szCs w:val="21"/>
        </w:rPr>
        <w:t>如：买</w:t>
      </w:r>
      <w:r>
        <w:rPr>
          <w:rFonts w:hint="eastAsia" w:ascii="宋体" w:hAnsi="宋体" w:eastAsia="宋体" w:cs="Times New Roman"/>
          <w:sz w:val="21"/>
          <w:szCs w:val="21"/>
        </w:rPr>
        <w:t>4</w:t>
      </w:r>
      <w:r>
        <w:rPr>
          <w:rFonts w:ascii="宋体" w:hAnsi="宋体" w:eastAsia="宋体" w:cs="Times New Roman"/>
          <w:sz w:val="21"/>
          <w:szCs w:val="21"/>
        </w:rPr>
        <w:t>个燕子风筝需要多少钱？买2个金鱼风筝需要多少钱？买3个蝴蝶风筝需要多少钱？</w:t>
      </w:r>
    </w:p>
    <w:p w14:paraId="4DEE94E3">
      <w:pPr>
        <w:ind w:firstLine="420"/>
        <w:rPr>
          <w:rFonts w:hint="eastAsia" w:ascii="Calibri" w:hAnsi="Calibri"/>
        </w:rPr>
      </w:pPr>
      <w:r>
        <w:rPr>
          <w:rFonts w:eastAsia="宋体"/>
          <w:sz w:val="21"/>
          <w:szCs w:val="21"/>
        </w:rPr>
        <w:t>教师充分肯定学生提出的问题</w:t>
      </w:r>
      <w:r>
        <w:rPr>
          <w:rFonts w:hint="eastAsia" w:eastAsia="宋体"/>
          <w:sz w:val="21"/>
          <w:szCs w:val="21"/>
        </w:rPr>
        <w:t>，</w:t>
      </w:r>
      <w:r>
        <w:rPr>
          <w:rFonts w:eastAsia="宋体"/>
          <w:sz w:val="21"/>
          <w:szCs w:val="21"/>
        </w:rPr>
        <w:t>并指导学生选择其中的一个来尝试解答</w:t>
      </w:r>
      <w:r>
        <w:rPr>
          <w:rFonts w:hint="eastAsia" w:eastAsia="宋体"/>
          <w:sz w:val="21"/>
          <w:szCs w:val="21"/>
        </w:rPr>
        <w:t>，</w:t>
      </w:r>
      <w:r>
        <w:rPr>
          <w:rFonts w:eastAsia="宋体"/>
          <w:sz w:val="21"/>
          <w:szCs w:val="21"/>
        </w:rPr>
        <w:t>如：买3个蝴蝶风筝需要多少钱？怎样列式？</w:t>
      </w:r>
    </w:p>
    <w:p w14:paraId="4254BDDF">
      <w:pPr>
        <w:pStyle w:val="2"/>
        <w:ind w:firstLine="422"/>
        <w:rPr>
          <w:rFonts w:hint="eastAsia" w:ascii="Times New Roman" w:hAnsi="Times New Roman" w:cs="Times New Roman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B0F0"/>
          <w:sz w:val="21"/>
          <w:szCs w:val="21"/>
        </w:rPr>
        <w:t>【学情预设】</w:t>
      </w:r>
      <w:r>
        <w:rPr>
          <w:rFonts w:ascii="宋体" w:hAnsi="宋体" w:eastAsia="宋体" w:cs="Times New Roman"/>
          <w:sz w:val="21"/>
          <w:szCs w:val="21"/>
        </w:rPr>
        <w:t>学生口头列出算式</w:t>
      </w:r>
      <w:r>
        <w:rPr>
          <w:rFonts w:hint="eastAsia" w:ascii="宋体" w:hAnsi="宋体" w:eastAsia="宋体" w:cs="Times New Roman"/>
          <w:sz w:val="21"/>
          <w:szCs w:val="21"/>
        </w:rPr>
        <w:t>，</w:t>
      </w:r>
      <w:r>
        <w:rPr>
          <w:rFonts w:ascii="宋体" w:hAnsi="宋体" w:eastAsia="宋体" w:cs="Times New Roman"/>
          <w:sz w:val="21"/>
          <w:szCs w:val="21"/>
        </w:rPr>
        <w:t>教师板书：9.5</w:t>
      </w:r>
      <w:r>
        <w:rPr>
          <w:rFonts w:hint="eastAsia" w:ascii="宋体" w:hAnsi="宋体" w:eastAsia="宋体" w:cs="Times New Roman"/>
          <w:sz w:val="21"/>
          <w:szCs w:val="21"/>
        </w:rPr>
        <w:t>×</w:t>
      </w:r>
      <w:r>
        <w:rPr>
          <w:rFonts w:ascii="宋体" w:hAnsi="宋体" w:eastAsia="宋体" w:cs="Times New Roman"/>
          <w:sz w:val="21"/>
          <w:szCs w:val="21"/>
        </w:rPr>
        <w:t>3。</w:t>
      </w:r>
    </w:p>
    <w:p w14:paraId="2DBD857A">
      <w:pPr>
        <w:pStyle w:val="5"/>
        <w:ind w:firstLine="480"/>
        <w:rPr>
          <w:rFonts w:hint="eastAsia"/>
        </w:rPr>
      </w:pPr>
      <w:r>
        <w:rPr>
          <w:rFonts w:ascii="宋体" w:hAnsi="宋体" w:cs="Times New Roman"/>
        </w:rPr>
        <w:t>师：观察这一道算式</w:t>
      </w:r>
      <w:r>
        <w:rPr>
          <w:rFonts w:hint="eastAsia" w:ascii="宋体" w:hAnsi="宋体" w:cs="Times New Roman"/>
        </w:rPr>
        <w:t>，</w:t>
      </w:r>
      <w:r>
        <w:rPr>
          <w:rFonts w:ascii="宋体" w:hAnsi="宋体" w:cs="Times New Roman"/>
        </w:rPr>
        <w:t>它与我们以前学过的乘法算式有什么不同？</w:t>
      </w:r>
    </w:p>
    <w:p w14:paraId="5E9E7DD0">
      <w:pPr>
        <w:pStyle w:val="2"/>
        <w:ind w:firstLine="422"/>
        <w:rPr>
          <w:rFonts w:ascii="宋体" w:hAnsi="宋体" w:eastAsia="宋体" w:cs="Times New Roman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B0F0"/>
          <w:sz w:val="21"/>
          <w:szCs w:val="21"/>
        </w:rPr>
        <w:t>【学情预设】</w:t>
      </w:r>
      <w:r>
        <w:rPr>
          <w:rFonts w:ascii="宋体" w:hAnsi="宋体" w:eastAsia="宋体" w:cs="Times New Roman"/>
          <w:sz w:val="21"/>
          <w:szCs w:val="21"/>
        </w:rPr>
        <w:t>学生发现这道算式中的一个因数是小数</w:t>
      </w:r>
      <w:r>
        <w:rPr>
          <w:rFonts w:hint="eastAsia" w:ascii="宋体" w:hAnsi="宋体" w:eastAsia="宋体" w:cs="Times New Roman"/>
          <w:sz w:val="21"/>
          <w:szCs w:val="21"/>
        </w:rPr>
        <w:t>，</w:t>
      </w:r>
      <w:r>
        <w:rPr>
          <w:rFonts w:ascii="宋体" w:hAnsi="宋体" w:eastAsia="宋体" w:cs="Times New Roman"/>
          <w:sz w:val="21"/>
          <w:szCs w:val="21"/>
        </w:rPr>
        <w:t>而以前学的都是整数乘法。</w:t>
      </w:r>
    </w:p>
    <w:p w14:paraId="77739104">
      <w:pPr>
        <w:ind w:firstLine="420"/>
        <w:rPr>
          <w:rFonts w:ascii="Calibri" w:hAnsi="Calibri"/>
        </w:rPr>
      </w:pPr>
      <w:r>
        <w:rPr>
          <w:rFonts w:eastAsia="宋体"/>
          <w:sz w:val="21"/>
          <w:szCs w:val="21"/>
        </w:rPr>
        <w:t>师：小数乘整数应该怎样计算呢？这节课我们就一起来研究这个问题。[板书课题：小数乘整数(1)]</w:t>
      </w:r>
    </w:p>
    <w:p w14:paraId="76ECDDA2">
      <w:pPr>
        <w:pStyle w:val="5"/>
        <w:ind w:firstLine="480"/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5213350</wp:posOffset>
                </wp:positionH>
                <wp:positionV relativeFrom="page">
                  <wp:posOffset>3006090</wp:posOffset>
                </wp:positionV>
                <wp:extent cx="1259840" cy="1894205"/>
                <wp:effectExtent l="0" t="0" r="0" b="0"/>
                <wp:wrapNone/>
                <wp:docPr id="31" name="文本框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0000" cy="25126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86A7EBC">
                            <w:pPr>
                              <w:spacing w:line="312" w:lineRule="auto"/>
                              <w:ind w:firstLine="0" w:firstLineChars="0"/>
                              <w:rPr>
                                <w:rFonts w:eastAsia="宋体"/>
                                <w:color w:val="00B0F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eastAsia="宋体"/>
                                <w:color w:val="00B0F0"/>
                                <w:sz w:val="18"/>
                                <w:szCs w:val="18"/>
                              </w:rPr>
                              <w:t>【</w:t>
                            </w: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教学提示</w:t>
                            </w:r>
                            <w:r>
                              <w:rPr>
                                <w:rFonts w:hint="eastAsia" w:eastAsia="宋体"/>
                                <w:color w:val="00B0F0"/>
                                <w:sz w:val="18"/>
                                <w:szCs w:val="18"/>
                              </w:rPr>
                              <w:t>】</w:t>
                            </w:r>
                          </w:p>
                          <w:p w14:paraId="4DC623B9">
                            <w:pPr>
                              <w:spacing w:line="312" w:lineRule="auto"/>
                              <w:ind w:firstLine="360"/>
                              <w:rPr>
                                <w:rFonts w:ascii="楷体" w:hAnsi="楷体" w:eastAsia="楷体"/>
                                <w:color w:val="00B0F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楷体" w:hAnsi="楷体" w:eastAsia="楷体"/>
                                <w:color w:val="00B0F0"/>
                                <w:sz w:val="18"/>
                                <w:szCs w:val="18"/>
                              </w:rPr>
                              <w:t>教学中要注意处理好算法的多样化与优化的关系，逐步将学生的思路引导到小数乘法与整数乘法的联系上来。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10.5pt;margin-top:236.7pt;height:149.15pt;width:99.2pt;mso-position-vertical-relative:page;z-index:251661312;mso-width-relative:margin;mso-height-relative:margin;" filled="f" stroked="f" coordsize="21600,21600" o:gfxdata="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CBSbGi2AAAAAwBAAAPAAAAAAAAAAEAIAAAACIA&#10;AABkcnMvZG93bnJldi54bWxQSwECFAAUAAAACACHTuJAH9Y94EICAAB3BAAADgAAAAAAAAABACAA&#10;AAAnAQAAZHJzL2Uyb0RvYy54bWxQSwUGAAAAAAYABgBZAQAA2wUAAAAA&#10;">
                <v:path/>
                <v:fill on="f" focussize="0,0"/>
                <v:stroke on="f" weight="0.5pt"/>
                <v:imagedata o:title=""/>
                <o:lock v:ext="edit"/>
                <v:textbox style="mso-fit-shape-to-text:t;">
                  <w:txbxContent>
                    <w:p w14:paraId="386A7EBC">
                      <w:pPr>
                        <w:spacing w:line="312" w:lineRule="auto"/>
                        <w:ind w:firstLine="0" w:firstLineChars="0"/>
                        <w:rPr>
                          <w:rFonts w:eastAsia="宋体"/>
                          <w:color w:val="00B0F0"/>
                          <w:sz w:val="18"/>
                          <w:szCs w:val="18"/>
                        </w:rPr>
                      </w:pPr>
                      <w:r>
                        <w:rPr>
                          <w:rFonts w:hint="eastAsia" w:eastAsia="宋体"/>
                          <w:color w:val="00B0F0"/>
                          <w:sz w:val="18"/>
                          <w:szCs w:val="18"/>
                        </w:rPr>
                        <w:t>【</w:t>
                      </w:r>
                      <w:r>
                        <w:rPr>
                          <w:rFonts w:hint="eastAsia" w:eastAsia="宋体"/>
                          <w:b/>
                          <w:bCs/>
                          <w:color w:val="00B0F0"/>
                          <w:sz w:val="18"/>
                          <w:szCs w:val="18"/>
                        </w:rPr>
                        <w:t>教学提示</w:t>
                      </w:r>
                      <w:r>
                        <w:rPr>
                          <w:rFonts w:hint="eastAsia" w:eastAsia="宋体"/>
                          <w:color w:val="00B0F0"/>
                          <w:sz w:val="18"/>
                          <w:szCs w:val="18"/>
                        </w:rPr>
                        <w:t>】</w:t>
                      </w:r>
                    </w:p>
                    <w:p w14:paraId="4DC623B9">
                      <w:pPr>
                        <w:spacing w:line="312" w:lineRule="auto"/>
                        <w:ind w:firstLine="360"/>
                        <w:rPr>
                          <w:rFonts w:ascii="楷体" w:hAnsi="楷体" w:eastAsia="楷体"/>
                          <w:color w:val="00B0F0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楷体" w:hAnsi="楷体" w:eastAsia="楷体"/>
                          <w:color w:val="00B0F0"/>
                          <w:sz w:val="18"/>
                          <w:szCs w:val="18"/>
                        </w:rPr>
                        <w:t>教学中要注意处理好算法的多样化与优化的关系，逐步将学生的思路引导到小数乘法与整数乘法的联系上来。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cs="宋体"/>
          <w:b/>
          <w:bCs/>
          <w:color w:val="00B0F0"/>
        </w:rPr>
        <w:t>【设计意图】</w:t>
      </w:r>
      <w:r>
        <w:rPr>
          <w:rFonts w:ascii="宋体" w:hAnsi="宋体" w:cs="Times New Roman"/>
        </w:rPr>
        <w:t>通过学生熟悉的买风筝情境引入新课</w:t>
      </w:r>
      <w:r>
        <w:rPr>
          <w:rFonts w:hint="eastAsia" w:ascii="宋体" w:hAnsi="宋体" w:cs="Times New Roman"/>
        </w:rPr>
        <w:t>，</w:t>
      </w:r>
      <w:r>
        <w:rPr>
          <w:rFonts w:ascii="宋体" w:hAnsi="宋体" w:cs="Times New Roman"/>
        </w:rPr>
        <w:t>激发学生的学习兴趣</w:t>
      </w:r>
      <w:r>
        <w:rPr>
          <w:rFonts w:hint="eastAsia" w:ascii="宋体" w:hAnsi="宋体" w:cs="Times New Roman"/>
        </w:rPr>
        <w:t>，</w:t>
      </w:r>
      <w:r>
        <w:rPr>
          <w:rFonts w:ascii="宋体" w:hAnsi="宋体" w:cs="Times New Roman"/>
        </w:rPr>
        <w:t>体会小数乘法在生活中的应用。</w:t>
      </w:r>
    </w:p>
    <w:p w14:paraId="4C6C1B76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b/>
          <w:bCs/>
          <w:sz w:val="21"/>
          <w:szCs w:val="21"/>
        </w:rPr>
      </w:pPr>
      <w:r>
        <w:rPr>
          <w:rFonts w:hint="eastAsia" w:ascii="Times New Roman" w:hAnsi="Times New Roman" w:eastAsia="宋体" w:cs="Times New Roman"/>
          <w:b/>
          <w:bCs/>
          <w:sz w:val="21"/>
          <w:szCs w:val="21"/>
        </w:rPr>
        <w:t>二、探究新知，解决问题</w:t>
      </w:r>
    </w:p>
    <w:p w14:paraId="6F1593BD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b/>
          <w:bCs/>
          <w:sz w:val="21"/>
          <w:szCs w:val="21"/>
        </w:rPr>
      </w:pPr>
      <w:r>
        <w:rPr>
          <w:rFonts w:ascii="Times New Roman" w:hAnsi="Times New Roman" w:eastAsia="宋体" w:cs="Times New Roman"/>
          <w:b/>
          <w:bCs/>
          <w:sz w:val="21"/>
          <w:szCs w:val="21"/>
        </w:rPr>
        <w:t>1.教学教科书P2例1。</w:t>
      </w:r>
    </w:p>
    <w:p w14:paraId="6AC2B9BE">
      <w:pPr>
        <w:pStyle w:val="2"/>
        <w:ind w:firstLine="420"/>
        <w:rPr>
          <w:rFonts w:ascii="宋体" w:hAnsi="宋体" w:eastAsia="宋体" w:cs="Times New Roman"/>
          <w:sz w:val="21"/>
          <w:szCs w:val="21"/>
        </w:rPr>
      </w:pPr>
      <w:r>
        <w:rPr>
          <w:rFonts w:ascii="宋体" w:hAnsi="宋体" w:eastAsia="宋体" w:cs="Times New Roman"/>
          <w:sz w:val="21"/>
          <w:szCs w:val="21"/>
        </w:rPr>
        <w:t>师：关于9.5</w:t>
      </w:r>
      <w:r>
        <w:rPr>
          <w:rFonts w:hint="eastAsia" w:ascii="宋体" w:hAnsi="宋体" w:eastAsia="宋体" w:cs="Times New Roman"/>
          <w:sz w:val="21"/>
          <w:szCs w:val="21"/>
        </w:rPr>
        <w:t>×</w:t>
      </w:r>
      <w:r>
        <w:rPr>
          <w:rFonts w:ascii="宋体" w:hAnsi="宋体" w:eastAsia="宋体" w:cs="Times New Roman"/>
          <w:sz w:val="21"/>
          <w:szCs w:val="21"/>
        </w:rPr>
        <w:t>3</w:t>
      </w:r>
      <w:r>
        <w:rPr>
          <w:rFonts w:hint="eastAsia" w:ascii="宋体" w:hAnsi="宋体" w:eastAsia="宋体" w:cs="Times New Roman"/>
          <w:sz w:val="21"/>
          <w:szCs w:val="21"/>
        </w:rPr>
        <w:t>，</w:t>
      </w:r>
      <w:r>
        <w:rPr>
          <w:rFonts w:ascii="宋体" w:hAnsi="宋体" w:eastAsia="宋体" w:cs="Times New Roman"/>
          <w:sz w:val="21"/>
          <w:szCs w:val="21"/>
        </w:rPr>
        <w:t>你们有哪些计算方法呢？</w:t>
      </w:r>
    </w:p>
    <w:p w14:paraId="6C37D81C">
      <w:pPr>
        <w:pStyle w:val="2"/>
        <w:ind w:firstLine="420"/>
        <w:rPr>
          <w:rFonts w:hint="eastAsia" w:ascii="宋体" w:hAnsi="宋体" w:eastAsia="宋体" w:cs="Times New Roman"/>
          <w:sz w:val="21"/>
          <w:szCs w:val="21"/>
        </w:rPr>
      </w:pPr>
      <w:r>
        <w:rPr>
          <w:rFonts w:ascii="宋体" w:hAnsi="宋体" w:eastAsia="宋体" w:cs="Times New Roman"/>
          <w:sz w:val="21"/>
          <w:szCs w:val="21"/>
        </w:rPr>
        <w:t>(1)放手让学生利用已有的知识经验来解答。</w:t>
      </w:r>
    </w:p>
    <w:p w14:paraId="256F28E8">
      <w:pPr>
        <w:ind w:firstLine="420"/>
        <w:rPr>
          <w:rFonts w:hint="eastAsia" w:ascii="Calibri" w:hAnsi="Calibri"/>
        </w:rPr>
      </w:pPr>
      <w:r>
        <w:rPr>
          <w:rFonts w:eastAsia="宋体"/>
          <w:sz w:val="21"/>
          <w:szCs w:val="21"/>
        </w:rPr>
        <w:t>(2)学生尝试后汇报不同的算法。</w:t>
      </w:r>
    </w:p>
    <w:p w14:paraId="610A5564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B0F0"/>
          <w:sz w:val="21"/>
          <w:szCs w:val="21"/>
        </w:rPr>
        <w:t>【学情预设】</w:t>
      </w:r>
      <w:r>
        <w:rPr>
          <w:rFonts w:hint="eastAsia" w:ascii="Times New Roman" w:hAnsi="Times New Roman" w:eastAsia="宋体" w:cs="Times New Roman"/>
          <w:sz w:val="21"/>
          <w:szCs w:val="21"/>
        </w:rPr>
        <w:t>预设</w:t>
      </w:r>
      <w:r>
        <w:rPr>
          <w:rFonts w:ascii="Times New Roman" w:hAnsi="Times New Roman" w:eastAsia="宋体" w:cs="Times New Roman"/>
          <w:sz w:val="21"/>
          <w:szCs w:val="21"/>
        </w:rPr>
        <w:t>1：9.5×3＝9.5＋9.5＋9.5＝28.5(元)。</w:t>
      </w:r>
    </w:p>
    <w:p w14:paraId="2BE28DF2">
      <w:pPr>
        <w:pStyle w:val="5"/>
        <w:ind w:firstLine="480"/>
        <w:rPr>
          <w:rFonts w:hint="eastAsia"/>
        </w:rPr>
      </w:pPr>
      <w:r>
        <w:rPr>
          <w:rFonts w:ascii="宋体" w:hAnsi="宋体" w:cs="Times New Roman"/>
        </w:rPr>
        <w:t>预</w:t>
      </w:r>
      <w:r>
        <w:rPr>
          <w:rFonts w:hint="eastAsia" w:ascii="宋体" w:hAnsi="宋体" w:cs="Times New Roman"/>
        </w:rPr>
        <w:t>设</w:t>
      </w:r>
      <w:r>
        <w:rPr>
          <w:rFonts w:ascii="Times New Roman" w:hAnsi="Times New Roman" w:cs="Times New Roman"/>
        </w:rPr>
        <w:t>2</w:t>
      </w:r>
      <w:r>
        <w:rPr>
          <w:rFonts w:ascii="宋体" w:hAnsi="宋体" w:cs="Times New Roman"/>
        </w:rPr>
        <w:t>：</w:t>
      </w:r>
      <w:r>
        <w:rPr>
          <w:rFonts w:ascii="Times New Roman" w:hAnsi="Times New Roman" w:cs="Times New Roman"/>
        </w:rPr>
        <w:t>9.5</w:t>
      </w:r>
      <w:r>
        <w:rPr>
          <w:rFonts w:ascii="宋体" w:hAnsi="宋体" w:cs="Times New Roman"/>
        </w:rPr>
        <w:t>元＝</w:t>
      </w:r>
      <w:r>
        <w:rPr>
          <w:rFonts w:ascii="Times New Roman" w:hAnsi="Times New Roman" w:cs="Times New Roman"/>
        </w:rPr>
        <w:t>9</w:t>
      </w:r>
      <w:r>
        <w:rPr>
          <w:rFonts w:ascii="宋体" w:hAnsi="宋体" w:cs="Times New Roman"/>
        </w:rPr>
        <w:t>元</w:t>
      </w:r>
      <w:r>
        <w:rPr>
          <w:rFonts w:ascii="Times New Roman" w:hAnsi="Times New Roman" w:cs="Times New Roman"/>
        </w:rPr>
        <w:t>5</w:t>
      </w:r>
      <w:r>
        <w:rPr>
          <w:rFonts w:ascii="宋体" w:hAnsi="宋体" w:cs="Times New Roman"/>
        </w:rPr>
        <w:t>角</w:t>
      </w:r>
      <w:r>
        <w:rPr>
          <w:rFonts w:hint="eastAsia" w:ascii="宋体" w:hAnsi="宋体" w:cs="Times New Roman"/>
        </w:rPr>
        <w:t>，</w:t>
      </w:r>
      <w:r>
        <w:rPr>
          <w:rFonts w:hint="eastAsia" w:ascii="Times New Roman" w:hAnsi="Times New Roman" w:cs="Times New Roman"/>
        </w:rPr>
        <w:t>9</w:t>
      </w:r>
      <w:r>
        <w:rPr>
          <w:rFonts w:ascii="宋体" w:hAnsi="宋体" w:cs="Times New Roman"/>
        </w:rPr>
        <w:t>元×</w:t>
      </w:r>
      <w:r>
        <w:rPr>
          <w:rFonts w:ascii="Times New Roman" w:hAnsi="Times New Roman" w:cs="Times New Roman"/>
        </w:rPr>
        <w:t>3</w:t>
      </w:r>
      <w:r>
        <w:rPr>
          <w:rFonts w:ascii="宋体" w:hAnsi="宋体" w:cs="Times New Roman"/>
        </w:rPr>
        <w:t>＝</w:t>
      </w:r>
      <w:r>
        <w:rPr>
          <w:rFonts w:ascii="Times New Roman" w:hAnsi="Times New Roman" w:cs="Times New Roman"/>
        </w:rPr>
        <w:t>27</w:t>
      </w:r>
      <w:r>
        <w:rPr>
          <w:rFonts w:ascii="宋体" w:hAnsi="宋体" w:cs="Times New Roman"/>
        </w:rPr>
        <w:t>元</w:t>
      </w:r>
      <w:r>
        <w:rPr>
          <w:rFonts w:hint="eastAsia" w:ascii="宋体" w:hAnsi="宋体" w:cs="Times New Roman"/>
        </w:rPr>
        <w:t>，</w:t>
      </w:r>
      <w:r>
        <w:rPr>
          <w:rFonts w:hint="eastAsia" w:ascii="Times New Roman" w:hAnsi="Times New Roman" w:cs="Times New Roman"/>
        </w:rPr>
        <w:t>5</w:t>
      </w:r>
      <w:r>
        <w:rPr>
          <w:rFonts w:ascii="宋体" w:hAnsi="宋体" w:cs="Times New Roman"/>
        </w:rPr>
        <w:t>角×</w:t>
      </w:r>
      <w:r>
        <w:rPr>
          <w:rFonts w:ascii="Times New Roman" w:hAnsi="Times New Roman" w:cs="Times New Roman"/>
        </w:rPr>
        <w:t>3</w:t>
      </w:r>
      <w:r>
        <w:rPr>
          <w:rFonts w:ascii="宋体" w:hAnsi="宋体" w:cs="Times New Roman"/>
        </w:rPr>
        <w:t>＝</w:t>
      </w:r>
      <w:r>
        <w:rPr>
          <w:rFonts w:ascii="Times New Roman" w:hAnsi="Times New Roman" w:cs="Times New Roman"/>
        </w:rPr>
        <w:t>15</w:t>
      </w:r>
      <w:r>
        <w:rPr>
          <w:rFonts w:ascii="宋体" w:hAnsi="宋体" w:cs="Times New Roman"/>
        </w:rPr>
        <w:t>角</w:t>
      </w:r>
      <w:r>
        <w:rPr>
          <w:rFonts w:hint="eastAsia" w:ascii="宋体" w:hAnsi="宋体" w:cs="Times New Roman"/>
        </w:rPr>
        <w:t>，</w:t>
      </w:r>
      <w:r>
        <w:rPr>
          <w:rFonts w:hint="eastAsia" w:ascii="Times New Roman" w:hAnsi="Times New Roman" w:cs="Times New Roman"/>
        </w:rPr>
        <w:t>27</w:t>
      </w:r>
      <w:r>
        <w:rPr>
          <w:rFonts w:ascii="宋体" w:hAnsi="宋体" w:cs="Times New Roman"/>
        </w:rPr>
        <w:t>元＋</w:t>
      </w:r>
      <w:r>
        <w:rPr>
          <w:rFonts w:ascii="Times New Roman" w:hAnsi="Times New Roman" w:cs="Times New Roman"/>
        </w:rPr>
        <w:t>15</w:t>
      </w:r>
      <w:r>
        <w:rPr>
          <w:rFonts w:ascii="宋体" w:hAnsi="宋体" w:cs="Times New Roman"/>
        </w:rPr>
        <w:t>角＝</w:t>
      </w:r>
      <w:r>
        <w:rPr>
          <w:rFonts w:ascii="Times New Roman" w:hAnsi="Times New Roman" w:cs="Times New Roman"/>
        </w:rPr>
        <w:t>28.5</w:t>
      </w:r>
      <w:r>
        <w:rPr>
          <w:rFonts w:ascii="宋体" w:hAnsi="宋体" w:cs="Times New Roman"/>
        </w:rPr>
        <w:t>元。</w:t>
      </w:r>
    </w:p>
    <w:p w14:paraId="67006754">
      <w:pPr>
        <w:pStyle w:val="2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ascii="宋体" w:hAnsi="宋体" w:eastAsia="宋体" w:cs="Times New Roman"/>
          <w:sz w:val="21"/>
          <w:szCs w:val="21"/>
        </w:rPr>
        <w:t>预设3：</w:t>
      </w:r>
      <w:r>
        <w:rPr>
          <w:rFonts w:ascii="Times New Roman" w:hAnsi="Times New Roman" w:eastAsia="宋体" w:cs="Times New Roman"/>
          <w:sz w:val="21"/>
          <w:szCs w:val="21"/>
        </w:rPr>
        <w:t>把9.5元看作95角</w:t>
      </w:r>
      <w:r>
        <w:rPr>
          <w:rFonts w:hint="eastAsia" w:ascii="Times New Roman" w:hAnsi="Times New Roman" w:eastAsia="宋体" w:cs="Times New Roman"/>
          <w:sz w:val="21"/>
          <w:szCs w:val="21"/>
        </w:rPr>
        <w:t>，95</w:t>
      </w:r>
      <w:r>
        <w:rPr>
          <w:rFonts w:ascii="Times New Roman" w:hAnsi="Times New Roman" w:eastAsia="宋体" w:cs="Times New Roman"/>
          <w:sz w:val="21"/>
          <w:szCs w:val="21"/>
        </w:rPr>
        <w:t>角</w:t>
      </w:r>
      <w:r>
        <w:rPr>
          <w:rFonts w:hint="eastAsia" w:ascii="Times New Roman" w:hAnsi="Times New Roman" w:eastAsia="宋体" w:cs="Times New Roman"/>
          <w:sz w:val="21"/>
          <w:szCs w:val="21"/>
        </w:rPr>
        <w:t>×</w:t>
      </w:r>
      <w:r>
        <w:rPr>
          <w:rFonts w:ascii="Times New Roman" w:hAnsi="Times New Roman" w:eastAsia="宋体" w:cs="Times New Roman"/>
          <w:sz w:val="21"/>
          <w:szCs w:val="21"/>
        </w:rPr>
        <w:t>3＝285角</w:t>
      </w:r>
      <w:r>
        <w:rPr>
          <w:rFonts w:hint="eastAsia" w:ascii="Times New Roman" w:hAnsi="Times New Roman" w:eastAsia="宋体" w:cs="Times New Roman"/>
          <w:sz w:val="21"/>
          <w:szCs w:val="21"/>
        </w:rPr>
        <w:t>，285</w:t>
      </w:r>
      <w:r>
        <w:rPr>
          <w:rFonts w:ascii="Times New Roman" w:hAnsi="Times New Roman" w:eastAsia="宋体" w:cs="Times New Roman"/>
          <w:sz w:val="21"/>
          <w:szCs w:val="21"/>
        </w:rPr>
        <w:t>角＝28.5元。</w:t>
      </w:r>
    </w:p>
    <w:p w14:paraId="612A3CF9">
      <w:pPr>
        <w:pStyle w:val="2"/>
        <w:ind w:firstLine="420"/>
        <w:rPr>
          <w:rFonts w:hint="eastAsia"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sz w:val="21"/>
          <w:szCs w:val="21"/>
        </w:rPr>
        <w:t>预设4：9.5元＝9元5角</w:t>
      </w:r>
      <w:r>
        <w:rPr>
          <w:rFonts w:hint="eastAsia" w:ascii="Times New Roman" w:hAnsi="Times New Roman" w:eastAsia="宋体" w:cs="Times New Roman"/>
          <w:sz w:val="21"/>
          <w:szCs w:val="21"/>
        </w:rPr>
        <w:t>，10</w:t>
      </w:r>
      <w:r>
        <w:rPr>
          <w:rFonts w:ascii="Times New Roman" w:hAnsi="Times New Roman" w:eastAsia="宋体" w:cs="Times New Roman"/>
          <w:sz w:val="21"/>
          <w:szCs w:val="21"/>
        </w:rPr>
        <w:t>元－9元5角＝5角</w:t>
      </w:r>
      <w:r>
        <w:rPr>
          <w:rFonts w:hint="eastAsia" w:ascii="Times New Roman" w:hAnsi="Times New Roman" w:eastAsia="宋体" w:cs="Times New Roman"/>
          <w:sz w:val="21"/>
          <w:szCs w:val="21"/>
        </w:rPr>
        <w:t>，10</w:t>
      </w:r>
      <w:r>
        <w:rPr>
          <w:rFonts w:ascii="Times New Roman" w:hAnsi="Times New Roman" w:eastAsia="宋体" w:cs="Times New Roman"/>
          <w:sz w:val="21"/>
          <w:szCs w:val="21"/>
        </w:rPr>
        <w:t>元</w:t>
      </w:r>
      <w:r>
        <w:rPr>
          <w:rFonts w:hint="eastAsia" w:ascii="Times New Roman" w:hAnsi="Times New Roman" w:eastAsia="宋体" w:cs="Times New Roman"/>
          <w:sz w:val="21"/>
          <w:szCs w:val="21"/>
        </w:rPr>
        <w:t>×</w:t>
      </w:r>
      <w:r>
        <w:rPr>
          <w:rFonts w:ascii="Times New Roman" w:hAnsi="Times New Roman" w:eastAsia="宋体" w:cs="Times New Roman"/>
          <w:sz w:val="21"/>
          <w:szCs w:val="21"/>
        </w:rPr>
        <w:t>3＝30元</w:t>
      </w:r>
      <w:r>
        <w:rPr>
          <w:rFonts w:hint="eastAsia" w:ascii="Times New Roman" w:hAnsi="Times New Roman" w:eastAsia="宋体" w:cs="Times New Roman"/>
          <w:sz w:val="21"/>
          <w:szCs w:val="21"/>
        </w:rPr>
        <w:t>，5</w:t>
      </w:r>
      <w:r>
        <w:rPr>
          <w:rFonts w:ascii="Times New Roman" w:hAnsi="Times New Roman" w:eastAsia="宋体" w:cs="Times New Roman"/>
          <w:sz w:val="21"/>
          <w:szCs w:val="21"/>
        </w:rPr>
        <w:t>角</w:t>
      </w:r>
      <w:r>
        <w:rPr>
          <w:rFonts w:hint="eastAsia" w:ascii="Times New Roman" w:hAnsi="Times New Roman" w:eastAsia="宋体" w:cs="Times New Roman"/>
          <w:sz w:val="21"/>
          <w:szCs w:val="21"/>
        </w:rPr>
        <w:t>×</w:t>
      </w:r>
      <w:r>
        <w:rPr>
          <w:rFonts w:ascii="Times New Roman" w:hAnsi="Times New Roman" w:eastAsia="宋体" w:cs="Times New Roman"/>
          <w:sz w:val="21"/>
          <w:szCs w:val="21"/>
        </w:rPr>
        <w:t>3＝15角</w:t>
      </w:r>
      <w:r>
        <w:rPr>
          <w:rFonts w:hint="eastAsia" w:ascii="Times New Roman" w:hAnsi="Times New Roman" w:eastAsia="宋体" w:cs="Times New Roman"/>
          <w:sz w:val="21"/>
          <w:szCs w:val="21"/>
        </w:rPr>
        <w:t>，30</w:t>
      </w:r>
      <w:r>
        <w:rPr>
          <w:rFonts w:ascii="Times New Roman" w:hAnsi="Times New Roman" w:eastAsia="宋体" w:cs="Times New Roman"/>
          <w:sz w:val="21"/>
          <w:szCs w:val="21"/>
        </w:rPr>
        <w:t>元－15角＝28.5元。</w:t>
      </w:r>
    </w:p>
    <w:p w14:paraId="281791F3">
      <w:pPr>
        <w:pStyle w:val="2"/>
        <w:ind w:firstLine="420"/>
        <w:rPr>
          <w:rFonts w:hint="eastAsia" w:ascii="宋体" w:hAnsi="宋体" w:eastAsia="宋体" w:cs="Times New Roman"/>
          <w:sz w:val="21"/>
          <w:szCs w:val="21"/>
        </w:rPr>
      </w:pPr>
      <w:r>
        <w:rPr>
          <w:rFonts w:hint="eastAsia" w:ascii="宋体" w:hAnsi="宋体" w:eastAsia="宋体" w:cs="Times New Roman"/>
          <w:sz w:val="21"/>
          <w:szCs w:val="21"/>
        </w:rPr>
        <w:t>……</w:t>
      </w:r>
    </w:p>
    <w:p w14:paraId="2EAEF290">
      <w:pPr>
        <w:pStyle w:val="2"/>
        <w:ind w:firstLine="420"/>
        <w:rPr>
          <w:rFonts w:hint="eastAsia" w:ascii="宋体" w:hAnsi="宋体" w:eastAsia="宋体" w:cs="Times New Roman"/>
          <w:sz w:val="21"/>
          <w:szCs w:val="21"/>
        </w:rPr>
      </w:pPr>
      <w:r>
        <w:rPr>
          <w:rFonts w:ascii="宋体" w:hAnsi="宋体" w:eastAsia="宋体" w:cs="Times New Roman"/>
          <w:sz w:val="21"/>
          <w:szCs w:val="21"/>
        </w:rPr>
        <w:t>师生交流</w:t>
      </w:r>
      <w:r>
        <w:rPr>
          <w:rFonts w:hint="eastAsia" w:ascii="宋体" w:hAnsi="宋体" w:eastAsia="宋体" w:cs="Times New Roman"/>
          <w:sz w:val="21"/>
          <w:szCs w:val="21"/>
        </w:rPr>
        <w:t>，</w:t>
      </w:r>
      <w:r>
        <w:rPr>
          <w:rFonts w:ascii="宋体" w:hAnsi="宋体" w:eastAsia="宋体" w:cs="Times New Roman"/>
          <w:sz w:val="21"/>
          <w:szCs w:val="21"/>
        </w:rPr>
        <w:t>教师根据学生的回答板书。</w:t>
      </w:r>
    </w:p>
    <w:p w14:paraId="40BB3E00">
      <w:pPr>
        <w:pStyle w:val="2"/>
        <w:ind w:firstLine="420"/>
        <w:rPr>
          <w:rFonts w:hint="eastAsia" w:ascii="宋体" w:hAnsi="宋体" w:eastAsia="宋体" w:cs="Times New Roman"/>
          <w:sz w:val="21"/>
          <w:szCs w:val="21"/>
        </w:rPr>
      </w:pPr>
      <w:r>
        <w:rPr>
          <w:rFonts w:ascii="宋体" w:hAnsi="宋体" w:eastAsia="宋体" w:cs="Times New Roman"/>
          <w:sz w:val="21"/>
          <w:szCs w:val="21"/>
        </w:rPr>
        <w:t>(3)引导学生分析不同的解题思路。</w:t>
      </w:r>
    </w:p>
    <w:p w14:paraId="29831422">
      <w:pPr>
        <w:ind w:firstLine="420"/>
        <w:rPr>
          <w:rFonts w:hint="eastAsia" w:ascii="Calibri" w:hAnsi="Calibri"/>
        </w:rPr>
      </w:pPr>
      <w:r>
        <w:rPr>
          <w:rFonts w:eastAsia="宋体"/>
          <w:sz w:val="21"/>
          <w:szCs w:val="21"/>
        </w:rPr>
        <w:t>师：观察黑板上几种主要的解法</w:t>
      </w:r>
      <w:r>
        <w:rPr>
          <w:rFonts w:hint="eastAsia" w:eastAsia="宋体"/>
          <w:sz w:val="21"/>
          <w:szCs w:val="21"/>
        </w:rPr>
        <w:t>，</w:t>
      </w:r>
      <w:r>
        <w:rPr>
          <w:rFonts w:eastAsia="宋体"/>
          <w:sz w:val="21"/>
          <w:szCs w:val="21"/>
        </w:rPr>
        <w:t>大家看懂了吗？谁能分析一下每种解法的思路？</w:t>
      </w:r>
    </w:p>
    <w:p w14:paraId="01D84452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B0F0"/>
          <w:sz w:val="21"/>
          <w:szCs w:val="21"/>
        </w:rPr>
        <w:t>【学情预设】</w:t>
      </w:r>
      <w:r>
        <w:rPr>
          <w:rFonts w:hint="eastAsia" w:ascii="Times New Roman" w:hAnsi="Times New Roman" w:eastAsia="宋体" w:cs="Times New Roman"/>
          <w:sz w:val="21"/>
          <w:szCs w:val="21"/>
        </w:rPr>
        <w:t>学生会说出：方法一是根据加法与乘法的关系，</w:t>
      </w:r>
      <w:r>
        <w:rPr>
          <w:rFonts w:ascii="Times New Roman" w:hAnsi="Times New Roman" w:eastAsia="宋体" w:cs="Times New Roman"/>
          <w:sz w:val="21"/>
          <w:szCs w:val="21"/>
        </w:rPr>
        <w:t>9.5×3表示3个9.5相加的和，利用连加来计算；方法二是分别算出9元×3、5角×3，再将两部分的结果合起来；方法三是把9.5元转化为95角，再计算95角×3，然后将结果285角转换成28.5元；方法四是先算出10元×3的结果，再减去多算的部分。</w:t>
      </w:r>
    </w:p>
    <w:p w14:paraId="5084F389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师：这些方法中，你们更欣赏哪一种方法？为什么？</w:t>
      </w:r>
    </w:p>
    <w:p w14:paraId="3C2352C0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B0F0"/>
          <w:sz w:val="21"/>
          <w:szCs w:val="21"/>
        </w:rPr>
        <w:t>【学情预设】</w:t>
      </w:r>
      <w:r>
        <w:rPr>
          <w:rFonts w:hint="eastAsia" w:ascii="Times New Roman" w:hAnsi="Times New Roman" w:eastAsia="宋体" w:cs="Times New Roman"/>
          <w:sz w:val="21"/>
          <w:szCs w:val="21"/>
        </w:rPr>
        <w:t>学生通过比较可以得出，这些方法都是合理的，但是方法三更简便。</w:t>
      </w:r>
    </w:p>
    <w:p w14:paraId="33C4E6E2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师：方法三通过单位换算，将小数的“元”转化成整数的“角”，也就是将小数乘法转化成了整数乘法，将新知识与我们所学过的知识紧密联系起来了。那么下面我们通过实际问题来练习巩固这种方法。</w:t>
      </w:r>
    </w:p>
    <w:p w14:paraId="5F6D2F7A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sz w:val="21"/>
          <w:szCs w:val="21"/>
        </w:rPr>
        <w:t>(4)巩固练习。</w:t>
      </w:r>
    </w:p>
    <w:p w14:paraId="3D848E91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完成教科书</w:t>
      </w:r>
      <w:r>
        <w:rPr>
          <w:rFonts w:ascii="Times New Roman" w:hAnsi="Times New Roman" w:eastAsia="宋体" w:cs="Times New Roman"/>
          <w:sz w:val="21"/>
          <w:szCs w:val="21"/>
        </w:rPr>
        <w:t>P2“做一做”。</w:t>
      </w:r>
    </w:p>
    <w:p w14:paraId="4EB77C39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师：第</w:t>
      </w:r>
      <w:r>
        <w:rPr>
          <w:rFonts w:ascii="Times New Roman" w:hAnsi="Times New Roman" w:eastAsia="宋体" w:cs="Times New Roman"/>
          <w:sz w:val="21"/>
          <w:szCs w:val="21"/>
        </w:rPr>
        <w:t>2题你是怎样想的？再想想50元够吗？</w:t>
      </w:r>
    </w:p>
    <w:p w14:paraId="0E0EDAEE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B0F0"/>
          <w:sz w:val="21"/>
          <w:szCs w:val="21"/>
        </w:rPr>
        <w:t>【学情预设】</w:t>
      </w:r>
      <w:r>
        <w:rPr>
          <w:rFonts w:hint="eastAsia" w:ascii="Times New Roman" w:hAnsi="Times New Roman" w:eastAsia="宋体" w:cs="Times New Roman"/>
          <w:sz w:val="21"/>
          <w:szCs w:val="21"/>
        </w:rPr>
        <w:t>学生可以算出具体的钱数再判断，也可以通过估算来解决：一个金鱼风筝的价格超过</w:t>
      </w:r>
      <w:r>
        <w:rPr>
          <w:rFonts w:ascii="Times New Roman" w:hAnsi="Times New Roman" w:eastAsia="宋体" w:cs="Times New Roman"/>
          <w:sz w:val="21"/>
          <w:szCs w:val="21"/>
        </w:rPr>
        <w:t>6元，7个就超过42元，所以40元不够。一个金鱼风筝的价格不超过7元，7个不超过49元，所以50元够。</w:t>
      </w:r>
    </w:p>
    <w:p w14:paraId="3E26993A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B0F0"/>
          <w:sz w:val="21"/>
          <w:szCs w:val="21"/>
        </w:rPr>
        <w:t>【设计意图】</w:t>
      </w:r>
      <w:r>
        <w:rPr>
          <w:rFonts w:hint="eastAsia" w:ascii="Times New Roman" w:hAnsi="Times New Roman" w:eastAsia="宋体" w:cs="Times New Roman"/>
          <w:sz w:val="21"/>
          <w:szCs w:val="21"/>
        </w:rPr>
        <w:t>教科书</w:t>
      </w:r>
      <w:r>
        <w:rPr>
          <w:rFonts w:ascii="Times New Roman" w:hAnsi="Times New Roman" w:eastAsia="宋体" w:cs="Times New Roman"/>
          <w:sz w:val="21"/>
          <w:szCs w:val="21"/>
        </w:rPr>
        <w:t>P2例1是结合具体量教学小数乘整数，基于学生已有的知识经验，体现解题策略的多样化，呈现不同的解题思路，尊重学生差异，鼓励学生用自己理解的方法自主解决问题。重点分析方法三，将小数的“元”转化为整数的“角”来计算的思路渗透了转化的思想，为后面脱离具体量、理解小数乘法的算理打基础。</w:t>
      </w:r>
    </w:p>
    <w:p w14:paraId="51D130C7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b/>
          <w:bCs/>
          <w:sz w:val="21"/>
          <w:szCs w:val="21"/>
        </w:rPr>
      </w:pPr>
      <w:r>
        <w:rPr>
          <w:rFonts w:ascii="Times New Roman" w:hAnsi="Times New Roman" w:eastAsia="宋体" w:cs="Times New Roman"/>
          <w:b/>
          <w:bCs/>
          <w:sz w:val="21"/>
          <w:szCs w:val="21"/>
        </w:rPr>
        <w:t>2.教学教科书P3例2</w:t>
      </w:r>
      <w:r>
        <w:rPr>
          <w:rFonts w:hint="eastAsia" w:ascii="Times New Roman" w:hAnsi="Times New Roman" w:eastAsia="宋体" w:cs="Times New Roman"/>
          <w:b/>
          <w:bCs/>
          <w:sz w:val="21"/>
          <w:szCs w:val="21"/>
        </w:rPr>
        <w:t>。</w:t>
      </w:r>
    </w:p>
    <w:p w14:paraId="7FAA2722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课件出示教科书</w:t>
      </w:r>
      <w:r>
        <w:rPr>
          <w:rFonts w:ascii="Times New Roman" w:hAnsi="Times New Roman" w:eastAsia="宋体" w:cs="Times New Roman"/>
          <w:sz w:val="21"/>
          <w:szCs w:val="21"/>
        </w:rPr>
        <w:t>P3例2</w:t>
      </w:r>
      <w:r>
        <w:rPr>
          <w:rFonts w:hint="eastAsia" w:ascii="Times New Roman" w:hAnsi="Times New Roman" w:eastAsia="宋体" w:cs="Times New Roman"/>
          <w:sz w:val="21"/>
          <w:szCs w:val="21"/>
        </w:rPr>
        <w:t>。</w:t>
      </w:r>
    </w:p>
    <w:p w14:paraId="7B304804">
      <w:pPr>
        <w:pStyle w:val="2"/>
        <w:spacing w:line="312" w:lineRule="auto"/>
        <w:ind w:firstLine="480"/>
        <w:rPr>
          <w:rFonts w:ascii="Times New Roman" w:hAnsi="Times New Roman" w:eastAsia="宋体" w:cs="Times New Roman"/>
          <w:sz w:val="21"/>
          <w:szCs w:val="21"/>
        </w:rPr>
      </w:pPr>
      <w:r>
        <w:drawing>
          <wp:inline distT="0" distB="0" distL="114300" distR="114300">
            <wp:extent cx="5034280" cy="641350"/>
            <wp:effectExtent l="0" t="0" r="6985" b="6350"/>
            <wp:docPr id="4" name="图片 2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图片3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428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F8591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师：</w:t>
      </w:r>
      <w:r>
        <w:rPr>
          <w:rFonts w:ascii="Times New Roman" w:hAnsi="Times New Roman" w:eastAsia="宋体" w:cs="Times New Roman"/>
          <w:sz w:val="21"/>
          <w:szCs w:val="21"/>
        </w:rPr>
        <w:t>0.72不是钱数，又该怎样计算？能不能把它转化成整数来计算？</w:t>
      </w:r>
    </w:p>
    <w:p w14:paraId="479DD54F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师：请同学们根据导学提纲的内容自学教科书</w:t>
      </w:r>
      <w:r>
        <w:rPr>
          <w:rFonts w:ascii="Times New Roman" w:hAnsi="Times New Roman" w:eastAsia="宋体" w:cs="Times New Roman"/>
          <w:sz w:val="21"/>
          <w:szCs w:val="21"/>
        </w:rPr>
        <w:t>P3例2的内容。(课件出示导学提纲)</w:t>
      </w:r>
    </w:p>
    <w:p w14:paraId="22FB7527">
      <w:pPr>
        <w:pStyle w:val="2"/>
        <w:spacing w:line="312" w:lineRule="auto"/>
        <w:ind w:firstLine="480"/>
        <w:rPr>
          <w:rFonts w:ascii="Times New Roman" w:hAnsi="Times New Roman" w:eastAsia="宋体" w:cs="Times New Roman"/>
          <w:sz w:val="21"/>
          <w:szCs w:val="21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5283200</wp:posOffset>
                </wp:positionH>
                <wp:positionV relativeFrom="page">
                  <wp:posOffset>7066280</wp:posOffset>
                </wp:positionV>
                <wp:extent cx="1259840" cy="1894205"/>
                <wp:effectExtent l="0" t="0" r="0" b="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0000" cy="25126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ABF95D7">
                            <w:pPr>
                              <w:spacing w:line="312" w:lineRule="auto"/>
                              <w:ind w:firstLine="0" w:firstLineChars="0"/>
                              <w:rPr>
                                <w:rFonts w:eastAsia="宋体"/>
                                <w:color w:val="00B0F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eastAsia="宋体"/>
                                <w:color w:val="00B0F0"/>
                                <w:sz w:val="18"/>
                                <w:szCs w:val="18"/>
                              </w:rPr>
                              <w:t>【</w:t>
                            </w: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教学提示</w:t>
                            </w:r>
                            <w:r>
                              <w:rPr>
                                <w:rFonts w:hint="eastAsia" w:eastAsia="宋体"/>
                                <w:color w:val="00B0F0"/>
                                <w:sz w:val="18"/>
                                <w:szCs w:val="18"/>
                              </w:rPr>
                              <w:t>】</w:t>
                            </w:r>
                          </w:p>
                          <w:p w14:paraId="02DE3BFB">
                            <w:pPr>
                              <w:spacing w:line="312" w:lineRule="auto"/>
                              <w:ind w:firstLine="360"/>
                              <w:rPr>
                                <w:rFonts w:ascii="楷体" w:hAnsi="楷体" w:eastAsia="楷体"/>
                                <w:color w:val="00B0F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楷体" w:hAnsi="楷体" w:eastAsia="楷体"/>
                                <w:color w:val="00B0F0"/>
                                <w:sz w:val="18"/>
                                <w:szCs w:val="18"/>
                              </w:rPr>
                              <w:t>结合竖式的写法，使学生进一步理解和掌握“积的变化规律”和“小数的性质”在小数乘法中的运用。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16pt;margin-top:556.4pt;height:149.15pt;width:99.2pt;mso-position-vertical-relative:page;z-index:251660288;mso-width-relative:margin;mso-height-relative:margin;" filled="f" stroked="f" coordsize="21600,21600" o:gfxdata="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4Fe0U9cAAAAOAQAADwAAAAAAAAABACAAAAAiAAAA&#10;ZHJzL2Rvd25yZXYueG1sUEsBAhQAFAAAAAgAh07iQIqsMsRBAgAAdwQAAA4AAAAAAAAAAQAgAAAA&#10;JgEAAGRycy9lMm9Eb2MueG1sUEsFBgAAAAAGAAYAWQEAANkFAAAAAA==&#10;">
                <v:path/>
                <v:fill on="f" focussize="0,0"/>
                <v:stroke on="f" weight="0.5pt"/>
                <v:imagedata o:title=""/>
                <o:lock v:ext="edit"/>
                <v:textbox style="mso-fit-shape-to-text:t;">
                  <w:txbxContent>
                    <w:p w14:paraId="5ABF95D7">
                      <w:pPr>
                        <w:spacing w:line="312" w:lineRule="auto"/>
                        <w:ind w:firstLine="0" w:firstLineChars="0"/>
                        <w:rPr>
                          <w:rFonts w:eastAsia="宋体"/>
                          <w:color w:val="00B0F0"/>
                          <w:sz w:val="18"/>
                          <w:szCs w:val="18"/>
                        </w:rPr>
                      </w:pPr>
                      <w:r>
                        <w:rPr>
                          <w:rFonts w:hint="eastAsia" w:eastAsia="宋体"/>
                          <w:color w:val="00B0F0"/>
                          <w:sz w:val="18"/>
                          <w:szCs w:val="18"/>
                        </w:rPr>
                        <w:t>【</w:t>
                      </w:r>
                      <w:r>
                        <w:rPr>
                          <w:rFonts w:hint="eastAsia" w:eastAsia="宋体"/>
                          <w:b/>
                          <w:bCs/>
                          <w:color w:val="00B0F0"/>
                          <w:sz w:val="18"/>
                          <w:szCs w:val="18"/>
                        </w:rPr>
                        <w:t>教学提示</w:t>
                      </w:r>
                      <w:r>
                        <w:rPr>
                          <w:rFonts w:hint="eastAsia" w:eastAsia="宋体"/>
                          <w:color w:val="00B0F0"/>
                          <w:sz w:val="18"/>
                          <w:szCs w:val="18"/>
                        </w:rPr>
                        <w:t>】</w:t>
                      </w:r>
                    </w:p>
                    <w:p w14:paraId="02DE3BFB">
                      <w:pPr>
                        <w:spacing w:line="312" w:lineRule="auto"/>
                        <w:ind w:firstLine="360"/>
                        <w:rPr>
                          <w:rFonts w:ascii="楷体" w:hAnsi="楷体" w:eastAsia="楷体"/>
                          <w:color w:val="00B0F0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楷体" w:hAnsi="楷体" w:eastAsia="楷体"/>
                          <w:color w:val="00B0F0"/>
                          <w:sz w:val="18"/>
                          <w:szCs w:val="18"/>
                        </w:rPr>
                        <w:t>结合竖式的写法，使学生进一步理解和掌握“积的变化规律”和“小数的性质”在小数乘法中的运用。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inline distT="0" distB="0" distL="114300" distR="114300">
            <wp:extent cx="5037455" cy="1216025"/>
            <wp:effectExtent l="0" t="0" r="3810" b="3810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7455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72D91">
      <w:pPr>
        <w:pStyle w:val="5"/>
        <w:ind w:firstLine="480"/>
        <w:rPr>
          <w:rFonts w:hint="eastAsia"/>
        </w:rPr>
      </w:pPr>
      <w:r>
        <w:rPr>
          <w:rFonts w:ascii="宋体" w:hAnsi="宋体" w:cs="Times New Roman"/>
        </w:rPr>
        <w:t>学生先独立思考</w:t>
      </w:r>
      <w:r>
        <w:rPr>
          <w:rFonts w:hint="eastAsia" w:ascii="宋体" w:hAnsi="宋体" w:cs="Times New Roman"/>
        </w:rPr>
        <w:t>，</w:t>
      </w:r>
      <w:r>
        <w:rPr>
          <w:rFonts w:ascii="宋体" w:hAnsi="宋体" w:cs="Times New Roman"/>
        </w:rPr>
        <w:t>再小组交流并汇报。</w:t>
      </w:r>
    </w:p>
    <w:p w14:paraId="18248DF0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B0F0"/>
          <w:sz w:val="21"/>
          <w:szCs w:val="21"/>
        </w:rPr>
        <w:t>【学情预设】</w:t>
      </w:r>
      <w:r>
        <w:rPr>
          <w:rFonts w:hint="eastAsia" w:ascii="Times New Roman" w:hAnsi="Times New Roman" w:eastAsia="宋体" w:cs="Times New Roman"/>
          <w:sz w:val="21"/>
          <w:szCs w:val="21"/>
        </w:rPr>
        <w:t>由学生结合竖式的写法讲解算理，教师予以帮助和补充。</w:t>
      </w:r>
    </w:p>
    <w:p w14:paraId="25DDF9FE">
      <w:pPr>
        <w:pStyle w:val="2"/>
        <w:spacing w:line="312" w:lineRule="auto"/>
        <w:ind w:firstLine="480"/>
        <w:jc w:val="center"/>
        <w:rPr>
          <w:rFonts w:ascii="Times New Roman" w:hAnsi="Times New Roman" w:eastAsia="宋体" w:cs="Times New Roman"/>
          <w:sz w:val="21"/>
          <w:szCs w:val="21"/>
        </w:rPr>
      </w:pPr>
      <w:r>
        <w:drawing>
          <wp:inline distT="0" distB="0" distL="114300" distR="114300">
            <wp:extent cx="1797685" cy="779780"/>
            <wp:effectExtent l="0" t="0" r="5080" b="8255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/>
                    <pic:cNvPicPr>
                      <a:picLocks noChangeAspect="1"/>
                    </pic:cNvPicPr>
                  </pic:nvPicPr>
                  <pic:blipFill>
                    <a:blip r:embed="rId9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685" cy="77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3C8A0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第一步：将</w:t>
      </w:r>
      <w:r>
        <w:rPr>
          <w:rFonts w:ascii="Times New Roman" w:hAnsi="Times New Roman" w:eastAsia="宋体" w:cs="Times New Roman"/>
          <w:sz w:val="21"/>
          <w:szCs w:val="21"/>
        </w:rPr>
        <w:t>0.72×5转化为72×5，因数0.72转化为72，扩大到原来的100倍，可用“×100”表示；另一个因数5不变，按照整数乘法算出积是360。根据积的变化规律，这里的积360扩大到原来的100倍。</w:t>
      </w:r>
    </w:p>
    <w:p w14:paraId="6A7818AB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第二步：确定积的小数点，将</w:t>
      </w:r>
      <w:r>
        <w:rPr>
          <w:rFonts w:ascii="Times New Roman" w:hAnsi="Times New Roman" w:eastAsia="宋体" w:cs="Times New Roman"/>
          <w:sz w:val="21"/>
          <w:szCs w:val="21"/>
        </w:rPr>
        <w:t>360除以100，商是3.60。根据小数的性质，末尾的0可以去掉。</w:t>
      </w:r>
    </w:p>
    <w:p w14:paraId="3A219D32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B0F0"/>
          <w:sz w:val="21"/>
          <w:szCs w:val="21"/>
        </w:rPr>
        <w:t>【设计意图】</w:t>
      </w:r>
      <w:r>
        <w:rPr>
          <w:rFonts w:hint="eastAsia" w:ascii="Times New Roman" w:hAnsi="Times New Roman" w:eastAsia="宋体" w:cs="Times New Roman"/>
          <w:sz w:val="21"/>
          <w:szCs w:val="21"/>
        </w:rPr>
        <w:t>教科书</w:t>
      </w:r>
      <w:r>
        <w:rPr>
          <w:rFonts w:ascii="Times New Roman" w:hAnsi="Times New Roman" w:eastAsia="宋体" w:cs="Times New Roman"/>
          <w:sz w:val="21"/>
          <w:szCs w:val="21"/>
        </w:rPr>
        <w:t>P3例2是脱离具体量教学小数乘整数，重点是帮助学生弄清小数乘整数的算理和计算方法。通过提供导学提纲，引导学生自学、讨论，探索竖式的写法，解释每一步的算理，经历将未知转化为已知的学习过程，同时获得用转化的思想方法去探究新知识的本领。</w:t>
      </w:r>
    </w:p>
    <w:p w14:paraId="5E0013AB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b/>
          <w:bCs/>
          <w:sz w:val="21"/>
          <w:szCs w:val="21"/>
        </w:rPr>
      </w:pPr>
      <w:r>
        <w:rPr>
          <w:rFonts w:ascii="Times New Roman" w:hAnsi="Times New Roman" w:eastAsia="宋体" w:cs="Times New Roman"/>
          <w:b/>
          <w:bCs/>
          <w:sz w:val="21"/>
          <w:szCs w:val="21"/>
        </w:rPr>
        <w:t>3．梳理、总结小数乘整数的竖式计算要点。</w:t>
      </w:r>
    </w:p>
    <w:p w14:paraId="2AF47060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sz w:val="21"/>
          <w:szCs w:val="21"/>
        </w:rPr>
        <w:t>(1)完成教科书P3“做一做”第1题。</w:t>
      </w:r>
    </w:p>
    <w:p w14:paraId="73CDBE2A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指名学生板演，全班订正。</w:t>
      </w:r>
    </w:p>
    <w:p w14:paraId="54B9842C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师：对比每组中的两道题，大家能说说小数乘整数与整数乘整数有什么不同吗？</w:t>
      </w:r>
    </w:p>
    <w:p w14:paraId="723595B2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B0F0"/>
          <w:sz w:val="21"/>
          <w:szCs w:val="21"/>
        </w:rPr>
        <w:t>【学情预设】</w:t>
      </w:r>
      <w:r>
        <w:rPr>
          <w:rFonts w:hint="eastAsia" w:ascii="Times New Roman" w:hAnsi="Times New Roman" w:eastAsia="宋体" w:cs="Times New Roman"/>
          <w:sz w:val="21"/>
          <w:szCs w:val="21"/>
        </w:rPr>
        <w:t>学生通过观察和比较，说出不同点：小数乘整数中有一个因数是小数，所以积一般来说也是小数，小数的位数一般与因数相同。</w:t>
      </w:r>
    </w:p>
    <w:p w14:paraId="7D72B737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sz w:val="21"/>
          <w:szCs w:val="21"/>
        </w:rPr>
        <w:t>(2)完成教科书P3“做一做”第2题。</w:t>
      </w:r>
    </w:p>
    <w:p w14:paraId="4B436CA3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学生独立完成，再指名汇报。</w:t>
      </w:r>
    </w:p>
    <w:p w14:paraId="322EF0E9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师：说一说，通过这几道题的练习，你认为用竖式计算小数乘整数时要注意什么问题。</w:t>
      </w:r>
    </w:p>
    <w:p w14:paraId="515C33BA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B0F0"/>
          <w:sz w:val="21"/>
          <w:szCs w:val="21"/>
        </w:rPr>
        <w:t>【学情预设】</w:t>
      </w:r>
      <w:r>
        <w:rPr>
          <w:rFonts w:hint="eastAsia" w:ascii="Times New Roman" w:hAnsi="Times New Roman" w:eastAsia="宋体" w:cs="Times New Roman"/>
          <w:sz w:val="21"/>
          <w:szCs w:val="21"/>
        </w:rPr>
        <w:t>在教师的帮助下，学生尝试归纳用竖式计算小数乘整数时的要点：①把小数乘整数转化为整数乘法，按整数乘法的法则进行计算；②处理好积的小数点的位置：因数中有几位小数，积也应有几位小数，小数部分末尾的</w:t>
      </w:r>
      <w:r>
        <w:rPr>
          <w:rFonts w:ascii="Times New Roman" w:hAnsi="Times New Roman" w:eastAsia="宋体" w:cs="Times New Roman"/>
          <w:sz w:val="21"/>
          <w:szCs w:val="21"/>
        </w:rPr>
        <w:t>0可以去掉。</w:t>
      </w:r>
    </w:p>
    <w:p w14:paraId="56339055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教师根据学生的回答板书。</w:t>
      </w:r>
    </w:p>
    <w:p w14:paraId="702AF2CE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b/>
          <w:bCs/>
          <w:sz w:val="21"/>
          <w:szCs w:val="21"/>
        </w:rPr>
      </w:pPr>
      <w:r>
        <w:rPr>
          <w:rFonts w:hint="eastAsia" w:ascii="Times New Roman" w:hAnsi="Times New Roman" w:eastAsia="宋体" w:cs="Times New Roman"/>
          <w:b/>
          <w:bCs/>
          <w:sz w:val="21"/>
          <w:szCs w:val="21"/>
        </w:rPr>
        <w:t>三、巩固练习，提升技能</w:t>
      </w:r>
    </w:p>
    <w:p w14:paraId="72B76B6C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b/>
          <w:bCs/>
          <w:sz w:val="21"/>
          <w:szCs w:val="21"/>
        </w:rPr>
      </w:pPr>
      <w:r>
        <w:rPr>
          <w:rFonts w:ascii="Times New Roman" w:hAnsi="Times New Roman" w:eastAsia="宋体" w:cs="Times New Roman"/>
          <w:b/>
          <w:bCs/>
          <w:sz w:val="21"/>
          <w:szCs w:val="21"/>
        </w:rPr>
        <w:t>1.完成教科书P3“做一做”第3题</w:t>
      </w:r>
      <w:r>
        <w:rPr>
          <w:rFonts w:hint="eastAsia" w:ascii="Times New Roman" w:hAnsi="Times New Roman" w:eastAsia="宋体" w:cs="Times New Roman"/>
          <w:b/>
          <w:bCs/>
          <w:sz w:val="21"/>
          <w:szCs w:val="21"/>
        </w:rPr>
        <w:t>。</w:t>
      </w:r>
    </w:p>
    <w:p w14:paraId="1B7020B0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指名学生板演，全班练习。检查、订正时着重关注小数点的位置。</w:t>
      </w:r>
    </w:p>
    <w:p w14:paraId="664A163F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b/>
          <w:bCs/>
          <w:sz w:val="21"/>
          <w:szCs w:val="21"/>
        </w:rPr>
      </w:pPr>
      <w:r>
        <w:rPr>
          <w:rFonts w:ascii="Times New Roman" w:hAnsi="Times New Roman" w:eastAsia="宋体" w:cs="Times New Roman"/>
          <w:b/>
          <w:bCs/>
          <w:sz w:val="21"/>
          <w:szCs w:val="21"/>
        </w:rPr>
        <w:t>2.根据教科书P2例1情境提出其他数学问题并解决。</w:t>
      </w:r>
    </w:p>
    <w:p w14:paraId="25D0FCC2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如：买</w:t>
      </w:r>
      <w:r>
        <w:rPr>
          <w:rFonts w:ascii="Times New Roman" w:hAnsi="Times New Roman" w:eastAsia="宋体" w:cs="Times New Roman"/>
          <w:sz w:val="21"/>
          <w:szCs w:val="21"/>
        </w:rPr>
        <w:t>4个燕子风筝需要多少钱？买2个金鱼风筝需要多少钱？让学生写出竖式笔算的过程。</w:t>
      </w:r>
    </w:p>
    <w:p w14:paraId="03569FFA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B0F0"/>
          <w:sz w:val="21"/>
          <w:szCs w:val="21"/>
        </w:rPr>
        <w:t>【设计意图】</w:t>
      </w:r>
      <w:r>
        <w:rPr>
          <w:rFonts w:hint="eastAsia" w:ascii="Times New Roman" w:hAnsi="Times New Roman" w:eastAsia="宋体" w:cs="Times New Roman"/>
          <w:sz w:val="21"/>
          <w:szCs w:val="21"/>
        </w:rPr>
        <w:t>通过不同形式的练习，让学生应用小数乘整数的计算方法解决实际问题，提高计算正确率和速度，体会竖式计算的简便性。</w:t>
      </w:r>
    </w:p>
    <w:p w14:paraId="7F6B9D79">
      <w:pPr>
        <w:pStyle w:val="2"/>
        <w:spacing w:line="312" w:lineRule="auto"/>
        <w:ind w:firstLine="422"/>
        <w:rPr>
          <w:rFonts w:ascii="Times New Roman" w:hAnsi="Times New Roman" w:eastAsia="宋体" w:cs="Times New Roman"/>
          <w:b/>
          <w:bCs/>
          <w:sz w:val="21"/>
          <w:szCs w:val="21"/>
        </w:rPr>
      </w:pPr>
      <w:r>
        <w:rPr>
          <w:rFonts w:hint="eastAsia" w:ascii="Times New Roman" w:hAnsi="Times New Roman" w:eastAsia="宋体" w:cs="Times New Roman"/>
          <w:b/>
          <w:bCs/>
          <w:sz w:val="21"/>
          <w:szCs w:val="21"/>
        </w:rPr>
        <w:t>四、课堂小结，回顾反思</w:t>
      </w:r>
    </w:p>
    <w:p w14:paraId="76BA703A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师：这节课学习了什么内容？大家有什么收获？</w:t>
      </w:r>
    </w:p>
    <w:p w14:paraId="2490B4F8">
      <w:pPr>
        <w:pStyle w:val="2"/>
        <w:spacing w:line="312" w:lineRule="auto"/>
        <w:ind w:firstLine="42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根据学生回答，教师小结：我们知道了计算小数乘整数要先转化为整数乘法，按整数乘法的法则计算，再看因数中有几位小数，积也应有几位小数，小数部分末尾的</w:t>
      </w:r>
      <w:r>
        <w:rPr>
          <w:rFonts w:ascii="Times New Roman" w:hAnsi="Times New Roman" w:eastAsia="宋体" w:cs="Times New Roman"/>
          <w:sz w:val="21"/>
          <w:szCs w:val="21"/>
        </w:rPr>
        <w:t>0可以去掉。</w:t>
      </w:r>
    </w:p>
    <w:p w14:paraId="2776D1B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default"/>
    <w:sig w:usb0="00000001" w:usb1="02000000" w:usb2="08000000" w:usb3="00000000" w:csb0="0000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mNDMxNTZlZThhN2FiM2I0NDNhZTkyNzBmMjEzYWIifQ=="/>
  </w:docVars>
  <w:rsids>
    <w:rsidRoot w:val="00000000"/>
    <w:rsid w:val="2363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  <w:ind w:firstLine="200" w:firstLineChars="200"/>
      <w:jc w:val="both"/>
    </w:pPr>
    <w:rPr>
      <w:rFonts w:ascii="宋体" w:hAnsi="宋体" w:eastAsia="微软雅黑" w:cs="Times New Roman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uiPriority w:val="99"/>
    <w:rPr>
      <w:rFonts w:ascii="等线" w:hAnsi="Courier New" w:eastAsia="等线" w:cs="Courier New"/>
    </w:rPr>
  </w:style>
  <w:style w:type="paragraph" w:customStyle="1" w:styleId="5">
    <w:name w:val="Normal"/>
    <w:qFormat/>
    <w:uiPriority w:val="0"/>
    <w:pPr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2024-11-04T11:26:16Z</dcterms:created>
  <dc:creator>cc</dc:creator>
  <cp:lastModifiedBy>cc</cp:lastModifiedBy>
  <dcterms:modified xsi:type="dcterms:W3CDTF">2024-11-04T11:26:29Z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159A7514DBC44345976855BC37306131_12</vt:lpwstr>
  </property>
</Properties>
</file>