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D11791">
      <w:pPr>
        <w:ind w:firstLine="1920" w:firstLineChars="6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AI赋能《那达慕之歌》沉浸式</w:t>
      </w:r>
    </w:p>
    <w:p w14:paraId="043CF04B">
      <w:pPr>
        <w:ind w:firstLine="2240" w:firstLineChars="7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教学实践案例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（李金玲）</w:t>
      </w:r>
      <w:bookmarkStart w:id="0" w:name="_GoBack"/>
      <w:bookmarkEnd w:id="0"/>
    </w:p>
    <w:p w14:paraId="5D12F61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一、案例背景与核心理念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:</w:t>
      </w:r>
      <w:r>
        <w:rPr>
          <w:rFonts w:hint="eastAsia" w:ascii="仿宋" w:hAnsi="仿宋" w:eastAsia="仿宋" w:cs="仿宋"/>
          <w:sz w:val="28"/>
          <w:szCs w:val="28"/>
        </w:rPr>
        <w:t>《那达慕之歌》作为人教版四年级音乐教材中的蒙古族经典曲目，以欢快旋律和热烈氛围展现了那达慕大会的文化精髓。传统教学中存在文化感知浅层化、节奏学习抽象化、创作实践单一化等痛点。本案例立足2022版音乐新课标要求，以“AI技术破解教学难点、文化浸润贯穿教学全程”为核心，构建“数字情境体验—智能技能习得—创意实践生成”的三维教学模式，让学生在科技赋能下深度理解蒙古族音乐文化（五声音阶、切分节奏）与那达慕习俗，实现审美感知、文化理解与创意实践素养的协同提升。</w:t>
      </w:r>
    </w:p>
    <w:p w14:paraId="1422DB3A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二、AI工具矩阵与应用定位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:</w:t>
      </w:r>
    </w:p>
    <w:p w14:paraId="6E598B7C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sz w:val="28"/>
          <w:szCs w:val="28"/>
        </w:rPr>
        <w:t xml:space="preserve">数字人交互系统 豆包即梦3D数字人 打造蒙古族“文化向导”形象，实现蒙汉双语讲解、实时互动答疑，还原那达慕场景氛围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6A145439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 xml:space="preserve">音乐智能分析工具 腾讯音乐工程实验室技术 解析“诺古拉”波折音等蒙古族音乐技法，生成节奏可视化图谱，实时纠正音准节奏偏差生成式AI平台 豆包、 定制化生成教案、补充歌词、创编旋律模板，辅助跨学科资源整合 </w:t>
      </w:r>
    </w:p>
    <w:p w14:paraId="20658D38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sz w:val="28"/>
          <w:szCs w:val="28"/>
        </w:rPr>
        <w:t>智能评价系统 音乐素养AI测评工具 构建多维度评价体系，结合声纹分析、作品分析实现客观评分与个性化反馈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 xml:space="preserve">沉浸式体验工具 VR虚拟草原场景 模拟那达慕大会现场，让学生“亲历”赛马、摔跤等活动，强化文化感知 </w:t>
      </w:r>
    </w:p>
    <w:p w14:paraId="0E6961F0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三、教学实施过程（40分钟）</w:t>
      </w:r>
    </w:p>
    <w:p w14:paraId="589E14E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（一）情境导入：AI数字人带游那达慕（5分钟）</w:t>
      </w:r>
    </w:p>
    <w:p w14:paraId="651531C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1.数字人“苏丽德”登场：3D数字人通过多媒体大屏亮相，问好后，结合VR场景同步讲解那达慕大会起源与“男儿三艺”（摔跤、赛马、射箭）习俗，穿插马蹄声、欢呼声等场景音效。</w:t>
      </w:r>
    </w:p>
    <w:p w14:paraId="688793B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 互动探究：学生通过语音提问（如“那达慕大会什么时候举办？”），数字人实时调取那达慕实景短视频与文化图片回应，瞬间构建“身临其境”的学习氛围。</w:t>
      </w:r>
    </w:p>
    <w:p w14:paraId="0071BCA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 音乐预热：AI生成节奏可视化图谱，将歌曲核心切分节奏转化为“马蹄踏浪”动态图形，引导学生模仿口念节奏“哒哒 哒|哒哒 哒”，初步感知旋律活力。</w:t>
      </w:r>
    </w:p>
    <w:p w14:paraId="5B19249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（二）核心学习：智能赋能音艺双学（15分钟）</w:t>
      </w:r>
    </w:p>
    <w:p w14:paraId="1AEBBAC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1. 歌曲学唱：播放AI优化版歌曲音频（突出马头琴、潮尔等蒙古族乐器音色），学生跟随数字人分句模唱；AI音准检测工具实时标注音准偏差段落，给出“上颚抬高2毫米”“气流放缓”等具象化修正建议。</w:t>
      </w:r>
    </w:p>
    <w:p w14:paraId="6D33919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 难点突破：针对切分节奏与反复记号使用难点，AI生成“节奏闯关”游戏——学生通过触摸屏幕调整节奏块位置，匹配正确节奏型即可解锁那达慕场景卡片，在趣味互动中掌握音乐知识。</w:t>
      </w:r>
    </w:p>
    <w:p w14:paraId="2074DD1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 文化深解：AI展示蒙古族长调演唱肌肉运动模型，将抽象的“胸腔发力”“鼻腔共鸣”转化为动态曲线，结合非遗传承人演唱片段，让学生理解蒙古族音乐的独特发声技巧。</w:t>
      </w:r>
    </w:p>
    <w:p w14:paraId="25D2E2A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（三）创意实践：人机协同创编新篇（15分钟）</w:t>
      </w:r>
    </w:p>
    <w:p w14:paraId="45DD547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 分组任务：将学生分为“歌词创编组”“旋律改编组”“场景表演组”，每组配备专属AI辅助工具：</w:t>
      </w:r>
    </w:p>
    <w:p w14:paraId="12A5DC6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歌词组：基于AI生成的“蒙古袍、奶酒、马头琴”等元素歌词模板，结合那达慕场景创编新段落，AI实时优化押韵与句式节奏。</w:t>
      </w:r>
    </w:p>
    <w:p w14:paraId="4F7E8A7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旋律组：使用智能编曲工具，输入“赛马的欢快”“摔跤的豪迈”等关键词，生成3组蒙古族风格旋律片段，小组自主组合改编。</w:t>
      </w:r>
    </w:p>
    <w:p w14:paraId="6CC899F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表演组：AI根据歌曲节奏推荐筷子舞动作组合，通过动态分解教学帮助学生快速掌握抖肩、翻腕等蒙古族舞蹈精髓。</w:t>
      </w:r>
    </w:p>
    <w:p w14:paraId="5FBA089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 作品合成：各组将创编成果上传至AI音乐合成平台，自动匹配马头琴伴奏与场景音效，生成完整表演作品。</w:t>
      </w:r>
    </w:p>
    <w:p w14:paraId="394A5EA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（四）评价展示：多维赋能成果落地（5分钟）</w:t>
      </w:r>
    </w:p>
    <w:p w14:paraId="43AC2F3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1. 多元评价：采用“学生自评+小组互评+AI测评”模式——AI从音准准确性（声纹分析）、歌词贴合度、表演感染力三个维度生成量化评分，教师结合文化理解维度进行补充点评。</w:t>
      </w:r>
    </w:p>
    <w:p w14:paraId="1708CFC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 成果展示：优秀作品通过VR场景投屏展示，学生在虚拟草原背景中完成表演；所有作品收录至班级“AI那达慕音乐专辑”，通过校园公众号推送。</w:t>
      </w:r>
    </w:p>
    <w:p w14:paraId="7031FF59">
      <w:pP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四、过程性材料精粹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。</w:t>
      </w:r>
    </w:p>
    <w:p w14:paraId="5551A6ED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（一）AI提示词设计范例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331F3D3F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 数字人讲解提示词：“作为蒙古族10岁小导游博乐乐，用儿童化语言讲解那达慕‘男儿三艺’，每部分不超过3句话，穿插‘嘿哈’等语气词，结尾提问‘你最想参与哪个项目？’，搭配马蹄声音效描述。”</w:t>
      </w:r>
    </w:p>
    <w:p w14:paraId="7261093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 旋律创编提示词：“生成2组蒙古族风格旋律，基于五声音阶，第一组模拟赛马（十六分音符律动）第二组模拟摔跤（切分节奏，力度渐强），提供简谱与音频两种格式。”</w:t>
      </w:r>
    </w:p>
    <w:p w14:paraId="7D47943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 教案生成提示词：“设计四年级《那达慕之歌》40分钟教案，融合AI数字人、VR体验、智能编曲工具，包含跨学科环节（音乐+美术+体育），突出文化理解与创意实践目标。”</w:t>
      </w:r>
    </w:p>
    <w:p w14:paraId="01AAF2A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（二）AI生成评价量表</w:t>
      </w:r>
    </w:p>
    <w:p w14:paraId="2650576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评价维度 评价指标 评分等级（1-5分） </w:t>
      </w:r>
    </w:p>
    <w:p w14:paraId="79519960"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文化认知 能准确描述那达慕习俗与蒙古族音乐特点 5分：完全掌握；3分：基本掌握；1分：了解甚少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082C76D5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 xml:space="preserve">音乐技能 音准节奏准确，能表现歌曲热烈情绪 5分：流畅自然；3分：基本达标；1分：较多失误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0CC1C839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sz w:val="28"/>
          <w:szCs w:val="28"/>
        </w:rPr>
        <w:t xml:space="preserve">创意实践 结合AI工具完成创编，贴合那达慕主题 5分：创意独特；3分：符合要求；1分：缺乏新意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5C4FECE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 w:cs="仿宋"/>
          <w:sz w:val="28"/>
          <w:szCs w:val="28"/>
        </w:rPr>
        <w:t xml:space="preserve">团队协作 积极参与小组分工，有效整合成员创意 5分：协作高效；3分：配合良好；1分：参与度低 </w:t>
      </w:r>
    </w:p>
    <w:p w14:paraId="11B9F04F">
      <w:pP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五、案例成效与反思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：</w:t>
      </w:r>
    </w:p>
    <w:p w14:paraId="6A5BBEB5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（一）教学成效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6FEFE3B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1. 素养提升：95%的学生能准确演唱歌曲并描述那达慕核心习俗，88%的学生完成个性化创编，蒙古族音乐技法掌握准确率较传统教学提升40%。</w:t>
      </w:r>
    </w:p>
    <w:p w14:paraId="342B413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 效率优化：AI替代了60%的知识讲解与机械训练工作，教师可聚焦个性化指导，课堂创意实践时间占比从30%提升至50%。</w:t>
      </w:r>
    </w:p>
    <w:p w14:paraId="0CD3F6C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 文化浸润：通过VR体验与数字人互动，学生对蒙古族文化的认同感显著增强，课后主动查阅草原文化资料的学生占比达75%。</w:t>
      </w:r>
    </w:p>
    <w:p w14:paraId="79281046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（二）反思与优化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</w:p>
    <w:p w14:paraId="63008D1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1. 技术适配：部分学生对VR设备操作不熟练，需提前设置5分钟工具演示环节，配套简易操作指南。</w:t>
      </w:r>
    </w:p>
    <w:p w14:paraId="772F7A80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 创意引导：AI生成的旋律模板可能限制学生思维，需增加“去模板化”创作环节，鼓励学生结合生活体验自主创新</w:t>
      </w:r>
      <w:r>
        <w:rPr>
          <w:rFonts w:hint="eastAsia" w:ascii="仿宋" w:hAnsi="仿宋" w:eastAsia="仿宋"/>
          <w:sz w:val="28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86BE0B"/>
    <w:multiLevelType w:val="singleLevel"/>
    <w:tmpl w:val="9286BE0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1"/>
  <w:bordersDoNotSurroundFooter w:val="1"/>
  <w:doNotTrackMoves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FE9"/>
    <w:rsid w:val="00031509"/>
    <w:rsid w:val="000D58F1"/>
    <w:rsid w:val="00280ABA"/>
    <w:rsid w:val="003D39FB"/>
    <w:rsid w:val="00712E80"/>
    <w:rsid w:val="00917FE9"/>
    <w:rsid w:val="00922982"/>
    <w:rsid w:val="009F5597"/>
    <w:rsid w:val="00AC067E"/>
    <w:rsid w:val="00B84DAA"/>
    <w:rsid w:val="00C60F5E"/>
    <w:rsid w:val="00C97902"/>
    <w:rsid w:val="00D2669D"/>
    <w:rsid w:val="00D56DEC"/>
    <w:rsid w:val="00E740C3"/>
    <w:rsid w:val="00F829DF"/>
    <w:rsid w:val="00F90F42"/>
    <w:rsid w:val="00FF18CF"/>
    <w:rsid w:val="14E1219E"/>
    <w:rsid w:val="4833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4019182-C525-44A0-80D6-5EA9AD5CD5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2271</Words>
  <Characters>2347</Characters>
  <Lines>36</Lines>
  <Paragraphs>10</Paragraphs>
  <TotalTime>136</TotalTime>
  <ScaleCrop>false</ScaleCrop>
  <LinksUpToDate>false</LinksUpToDate>
  <CharactersWithSpaces>2410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2025-12-07T06:58:00Z</dcterms:created>
  <dc:creator>索菲燕</dc:creator>
  <cp:lastModifiedBy>索菲燕</cp:lastModifiedBy>
  <dcterms:modified xsi:type="dcterms:W3CDTF">2025-12-12T07:04:32Z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eyJoZGlkIjoiYWVmZTViMzA4MTFlMzQxMTU3MmI5ZTU4YzNiNWQ4NGUiLCJ1c2VySWQiOiI0NjU3MTkyODUifQ==</vt:lpwstr>
  </property>
  <property fmtid="{D5CDD505-2E9C-101B-9397-08002B2CF9AE}" pid="3" name="KSOProductBuildVer">
    <vt:lpwstr>2052-12.1.0.24034</vt:lpwstr>
  </property>
  <property fmtid="{D5CDD505-2E9C-101B-9397-08002B2CF9AE}" pid="4" name="ICV">
    <vt:lpwstr>F3B13F70D26B433D9ECD583FFB99AFD0_13</vt:lpwstr>
  </property>
</Properties>
</file>