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81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人教版四年级上册《梅兰芳蓄须》AI赋能教学案例及全套辅助材料</w:t>
      </w:r>
    </w:p>
    <w:p w14:paraId="7CBD12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B96A8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一、核心教学案例（AI融合版）</w:t>
      </w:r>
    </w:p>
    <w:p w14:paraId="73C05D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21586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教学主题</w:t>
      </w:r>
    </w:p>
    <w:p w14:paraId="18F659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D786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以“家国情怀”为核心，感悟梅兰芳“以艺报国、以节明志”的民族气节</w:t>
      </w:r>
    </w:p>
    <w:p w14:paraId="760F9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1CB571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教学目标</w:t>
      </w:r>
    </w:p>
    <w:p w14:paraId="76CE9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61E93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认识“蓄、迫”等11个生字，理解“沦陷、租界、纠缠”等词语，掌握多音字“宁、要”的用法。</w:t>
      </w:r>
    </w:p>
    <w:p w14:paraId="5AB79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能借助示意图梳理梅兰芳拒演的4件核心事件，说清事件间的递进关系（困难升级、危险加剧）。</w:t>
      </w:r>
    </w:p>
    <w:p w14:paraId="6B13C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3. 通过品析细节、情境实践，感受梅兰芳的爱国情操，落实语文核心素养与价值引领。</w:t>
      </w:r>
    </w:p>
    <w:p w14:paraId="68A657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26802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教学过程（AI工具深度融合）</w:t>
      </w:r>
    </w:p>
    <w:p w14:paraId="3D520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176D7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环节 教学内容 AI工具应用 </w:t>
      </w:r>
    </w:p>
    <w:p w14:paraId="164D3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情境导入（5分钟） 播放京剧片段，展示梅兰芳舞台剧照与蓄须对比照，提问“京剧大师为何放弃舞台蓄须？” 数字人智能体（扮演梅兰芳纪念馆讲解员）：“各位同学好，我是纪念馆讲解员梅先生。1937年的中国正遭遇战乱，我为何要留起胡须、告别钟爱一生的舞台？今天让我们一起探寻背后的故事。” </w:t>
      </w:r>
    </w:p>
    <w:p w14:paraId="43DCFE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初读梳理（15分钟） 学生自由读文，圈画生字词；小组合作梳理拒演事件 1. AI生字助手：实时纠正“蓄（xù）、缠（chán）”等字音，用动画演示“蓄”字字形演变；2. AI思维导图生成器：根据学生回答，自动整理“藏身租界→远避香港→蓄须明志→打针装病”的事件脉络图 </w:t>
      </w:r>
    </w:p>
    <w:p w14:paraId="73ACF9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精读品析（20分钟） 聚焦“宁可卖房度日，也决不在日本侵略者统治下登台”等关键句，分析梅兰芳面临的困难与坚守 AI对话工具：引导学生提问“梅兰芳蓄须时为什么会面临经济困难？”“打针装病有什么危险？”，AI结合历史背景具象化解答；数字人角色扮演：学生化身记者采访“梅兰芳”（数字人），还原拒演心路 </w:t>
      </w:r>
    </w:p>
    <w:p w14:paraId="5EEF3B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实践表达（10分钟） 开展“纪念馆讲解员”展示活动，要求清晰讲述梅兰芳爱国故事 AI评价助手：从“吐字清晰、内容完整、情感真挚”三个维度实时点评学生表现，生成个性化改进建议 </w:t>
      </w:r>
    </w:p>
    <w:p w14:paraId="36335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A1AE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二、关键辅助材料</w:t>
      </w:r>
    </w:p>
    <w:p w14:paraId="00D7B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9299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（一）AI对话提示词记录</w:t>
      </w:r>
    </w:p>
    <w:p w14:paraId="4C18F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1728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基础提问类：“请用四年级学生能懂的语言解释‘租界’和‘沦陷’的意思”“梅兰芳拒绝为日本人演戏用了哪些方法？按顺序列出来”</w:t>
      </w:r>
    </w:p>
    <w:p w14:paraId="196AE7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深度探究类：“结合课文内容，说说梅兰芳‘蓄须明志’背后的决心体现在哪里？”“对比梅兰芳登台演出和蓄须后的生活，你发现了什么？”</w:t>
      </w:r>
    </w:p>
    <w:p w14:paraId="6B4DA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3. 拓展延伸类：“除了蓄须，梅兰芳还有哪些爱国行为？简单介绍一下”“如果遇到类似的选择，你会学习梅兰芳的什么品质？”</w:t>
      </w:r>
    </w:p>
    <w:p w14:paraId="21668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4. 工具指令类：“把课文中梅兰芳拒演的事件做成简易思维导图”“帮我生成3个评价‘讲解员’表现的标准”</w:t>
      </w:r>
    </w:p>
    <w:p w14:paraId="561BD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44A5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（二）数字人智能体应用方案</w:t>
      </w:r>
    </w:p>
    <w:p w14:paraId="1EDAE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41C8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角色设定：梅兰芳纪念馆讲解员（语言风格亲切，兼具历史厚重感，语速适中）</w:t>
      </w:r>
    </w:p>
    <w:p w14:paraId="5D18E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核心台词库：</w:t>
      </w:r>
    </w:p>
    <w:p w14:paraId="7A1B5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5A150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导入语：“同学们，你们知道京剧‘四大名旦’之首是谁吗？（停顿）对，是梅兰芳先生！他在舞台上塑造了无数美丽的女性形象，可在抗日战争时期，他却做出了一个惊人的决定——蓄须。这背后藏着怎样的爱国故事呢？”</w:t>
      </w:r>
    </w:p>
    <w:p w14:paraId="1F47F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互动语：“当日本人用优厚条件邀请梅兰芳演戏时，他为什么果断拒绝？大家可以大胆猜想，我来为你们揭秘”</w:t>
      </w:r>
    </w:p>
    <w:p w14:paraId="0B3AD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总结语：“从藏身租界到打针装病，梅兰芳先生用一生坚守告诉我们：爱国不是口号，而是危难时刻的挺身而出、坚定不屈。这种民族气节值得我们永远铭记！”</w:t>
      </w:r>
    </w:p>
    <w:p w14:paraId="56F5C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39809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3. 技术适配：支持语音交互、表情模拟，可配合PPT画面同步讲解，适配课堂投影设备</w:t>
      </w:r>
    </w:p>
    <w:p w14:paraId="7E37B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23928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（三）AI生成教案（精简版）</w:t>
      </w:r>
    </w:p>
    <w:p w14:paraId="5BBAD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163B1E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教学重难点突破方法</w:t>
      </w:r>
    </w:p>
    <w:p w14:paraId="174E7B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1AFB1C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重点：通过AI思维导图工具可视化事件顺序，帮助学生快速把握主要内容</w:t>
      </w:r>
    </w:p>
    <w:p w14:paraId="30ED2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难点：借助数字人角色扮演、AI情境还原，让学生具象化感受“民族气节”的内涵</w:t>
      </w:r>
    </w:p>
    <w:p w14:paraId="16E25E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25396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板书设计（AI优化版）</w:t>
      </w:r>
    </w:p>
    <w:p w14:paraId="3783C9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</w:p>
    <w:p w14:paraId="0F859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梅兰芳蓄须</w:t>
      </w:r>
    </w:p>
    <w:p w14:paraId="0D552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│</w:t>
      </w:r>
    </w:p>
    <w:p w14:paraId="1B5C6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├─ 拒演方法：藏身租界→远避香港→蓄须明志→打针装病</w:t>
      </w:r>
    </w:p>
    <w:p w14:paraId="77A1ED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│</w:t>
      </w:r>
    </w:p>
    <w:p w14:paraId="6FFD3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├─ 面临困难：艺术荒废→经济拮据→生命危险</w:t>
      </w:r>
    </w:p>
    <w:p w14:paraId="418D4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│</w:t>
      </w:r>
    </w:p>
    <w:p w14:paraId="3FF77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└─ 精神品质：爱国情怀 民族气节</w:t>
      </w:r>
    </w:p>
    <w:p w14:paraId="37857E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 </w:t>
      </w:r>
    </w:p>
    <w:p w14:paraId="57E44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CB9F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（四）分层习题设计（AI生成+改编）</w:t>
      </w:r>
    </w:p>
    <w:p w14:paraId="5C1EDA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6BE5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基础层（第一课时）</w:t>
      </w:r>
    </w:p>
    <w:p w14:paraId="435820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17EE6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给下列生字选择正确读音，用“√”标出：蓄（chǔ xù√） 迫（bái pò√） 纠缠（cán chán√） 宁（níng nìng√）可</w:t>
      </w:r>
    </w:p>
    <w:p w14:paraId="3252EE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根据意思写词语：</w:t>
      </w:r>
    </w:p>
    <w:p w14:paraId="61E04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551DF9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形容说话做事坚决果断（斩钉截铁）</w:t>
      </w:r>
    </w:p>
    <w:p w14:paraId="6DF63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全世界都知道，形容非常有名（闻名世界）</w:t>
      </w:r>
    </w:p>
    <w:p w14:paraId="614BE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- 相互缠绕或遭人烦扰不休（纠缠）</w:t>
      </w:r>
    </w:p>
    <w:p w14:paraId="722FF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35708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提高层（第二课时）</w:t>
      </w:r>
    </w:p>
    <w:p w14:paraId="5A46A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4993C5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用“宁可……也决不……”造句（例：我宁可多花时间思考，也决不抄袭别人的作业）</w:t>
      </w:r>
    </w:p>
    <w:p w14:paraId="3223CC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课内阅读：</w:t>
      </w:r>
    </w:p>
    <w:p w14:paraId="2A3F4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听说梅兰芳要卖房子，很多戏园子老板找上门来说：“梅先生，您何必卖房子，只要您把胡子一剃，一登台，还愁没钱花？”有的甚至说，只要签订演出合同，就预支二十两黄金给梅兰芳。但是，（无论）戏园子老板开出的条件多么优厚，梅兰芳（全部）拒绝了。他宁可卖房度日，也决不在日本侵略者的统治下登台演出。</w:t>
      </w:r>
    </w:p>
    <w:p w14:paraId="72A993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（1）在括号里填上合适的关联词</w:t>
      </w:r>
    </w:p>
    <w:p w14:paraId="068FB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（2）把画横线的句子改为陈述句：梅先生，您不必卖房子，只要您把胡子一剃，一登台，就不愁没钱花</w:t>
      </w:r>
    </w:p>
    <w:p w14:paraId="059FF9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（3）从这段话中，你体会到梅兰芳怎样的品质？（爱国、坚守气节、不为名利所动）</w:t>
      </w:r>
    </w:p>
    <w:p w14:paraId="21374B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6BFC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拓展层（课后实践）</w:t>
      </w:r>
    </w:p>
    <w:p w14:paraId="659C48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43C63D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采访家人：“你知道哪些爱国志士的故事？”，记录下来并和同学分享</w:t>
      </w:r>
    </w:p>
    <w:p w14:paraId="53E07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用漫画或短文形式，展现梅兰芳“蓄须明志”的关键场景（可借助AI绘画工具辅助）</w:t>
      </w:r>
    </w:p>
    <w:p w14:paraId="71761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5D02F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（五）过程性评价方案</w:t>
      </w:r>
    </w:p>
    <w:p w14:paraId="3C27E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EFC64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评价维度及标准</w:t>
      </w:r>
    </w:p>
    <w:p w14:paraId="43E48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7491C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评价维度 评价标准 评价工具 </w:t>
      </w:r>
    </w:p>
    <w:p w14:paraId="1FB74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知识掌握 能正确认读生字词，准确解释重点词语 AI生字检测小程序、课堂提问反馈 </w:t>
      </w:r>
    </w:p>
    <w:p w14:paraId="3841F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能力提升 能清晰梳理事件脉络，用完整语句概括主要内容 思维导图完成度、课堂发言评分表 </w:t>
      </w:r>
    </w:p>
    <w:p w14:paraId="61F920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情感感悟 能结合文本说出梅兰芳的爱国表现，表达崇敬之情 讲解员展示评分、短文写作评语 </w:t>
      </w:r>
    </w:p>
    <w:p w14:paraId="594CF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合作参与 小组讨论中积极发言，配合完成学习任务 小组互评表、教师观察记录 </w:t>
      </w:r>
    </w:p>
    <w:p w14:paraId="236EA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51E4D6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评价方式</w:t>
      </w:r>
    </w:p>
    <w:p w14:paraId="46109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p w14:paraId="01596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1. 学生自评：通过“我的课堂收获”记录表，自主评价生字掌握、发言情况</w:t>
      </w:r>
    </w:p>
    <w:p w14:paraId="3C6428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2. 小组互评：针对“讲解员展示”环节，从“内容、表达、情感”三方面打分</w:t>
      </w:r>
    </w:p>
    <w:p w14:paraId="43BB7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>3. AI评价：借助智能评价工具，实时反馈答题正确率、发言流畅度</w:t>
      </w:r>
    </w:p>
    <w:p w14:paraId="46C85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Theme="minorAscii" w:hAnsiTheme="minorAscii" w:eastAsiaTheme="minorEastAsia"/>
          <w:sz w:val="28"/>
          <w:lang w:eastAsia="zh-CN"/>
        </w:rPr>
      </w:pPr>
      <w:r>
        <w:rPr>
          <w:rFonts w:hint="default" w:asciiTheme="minorAscii" w:hAnsiTheme="minorAscii"/>
          <w:sz w:val="28"/>
        </w:rPr>
        <w:t>4. 教师评价：结合课堂观察、作业完成情况，给出个性化评语和改进建议</w:t>
      </w:r>
      <w:r>
        <w:rPr>
          <w:rFonts w:hint="eastAsia" w:asciiTheme="minorAscii" w:hAnsiTheme="minorAscii"/>
          <w:sz w:val="28"/>
          <w:lang w:eastAsia="zh-CN"/>
        </w:rPr>
        <w:t>。</w:t>
      </w:r>
      <w:bookmarkStart w:id="0" w:name="_GoBack"/>
      <w:bookmarkEnd w:id="0"/>
    </w:p>
    <w:p w14:paraId="610D92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default" w:asciiTheme="minorAscii" w:hAnsiTheme="minorAscii"/>
          <w:sz w:val="28"/>
        </w:rPr>
      </w:pPr>
      <w:r>
        <w:rPr>
          <w:rFonts w:hint="default" w:asciiTheme="minorAscii" w:hAnsiTheme="minorAscii"/>
          <w:sz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C70CB9"/>
    <w:rsid w:val="31C70CB9"/>
    <w:rsid w:val="34FD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2025-12-08T08:04:00Z</dcterms:created>
  <dc:creator>admin</dc:creator>
  <cp:lastModifiedBy>admin</cp:lastModifiedBy>
  <dcterms:modified xsi:type="dcterms:W3CDTF">2025-12-08T08:11:14Z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DD92A0F49A9040E8BB9D63C6ADEC8074_11</vt:lpwstr>
  </property>
  <property fmtid="{D5CDD505-2E9C-101B-9397-08002B2CF9AE}" pid="4" name="KSOTemplateDocerSaveRecord">
    <vt:lpwstr>eyJoZGlkIjoiZmUwMGQ5MmFmNzA1ZGYzZmM4YTQ1YmIzOTMxY2NlYjgifQ==</vt:lpwstr>
  </property>
</Properties>
</file>