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6B65E">
      <w:pPr>
        <w:rPr>
          <w:sz w:val="24"/>
          <w:u w:val="single"/>
        </w:rPr>
      </w:pPr>
      <w:r>
        <w:rPr>
          <w:rFonts w:hint="eastAsia"/>
          <w:sz w:val="24"/>
        </w:rPr>
        <w:t>第一单元    第</w:t>
      </w:r>
      <w:r>
        <w:rPr>
          <w:rFonts w:hint="eastAsia"/>
          <w:sz w:val="24"/>
          <w:u w:val="single"/>
        </w:rPr>
        <w:t xml:space="preserve"> </w:t>
      </w:r>
      <w:r>
        <w:rPr>
          <w:rFonts w:hint="eastAsia"/>
          <w:sz w:val="24"/>
          <w:u w:val="single"/>
          <w:lang w:val="en-US" w:eastAsia="zh-CN"/>
        </w:rPr>
        <w:t>1</w:t>
      </w:r>
      <w:r>
        <w:rPr>
          <w:rFonts w:hint="eastAsia"/>
          <w:sz w:val="24"/>
          <w:u w:val="single"/>
        </w:rPr>
        <w:t xml:space="preserve"> </w:t>
      </w:r>
      <w:r>
        <w:rPr>
          <w:rFonts w:hint="eastAsia"/>
          <w:sz w:val="24"/>
        </w:rPr>
        <w:t>节    主备人：</w:t>
      </w:r>
      <w:r>
        <w:rPr>
          <w:rFonts w:hint="eastAsia"/>
          <w:sz w:val="24"/>
          <w:u w:val="single"/>
        </w:rPr>
        <w:t xml:space="preserve"> </w:t>
      </w:r>
      <w:r>
        <w:rPr>
          <w:rFonts w:hint="eastAsia"/>
          <w:sz w:val="24"/>
          <w:u w:val="single"/>
          <w:lang w:eastAsia="zh-CN"/>
        </w:rPr>
        <w:t>张苏霞</w:t>
      </w:r>
      <w:r>
        <w:rPr>
          <w:rFonts w:hint="eastAsia"/>
          <w:sz w:val="24"/>
          <w:u w:val="single"/>
        </w:rPr>
        <w:t xml:space="preserve">  </w:t>
      </w:r>
      <w:r>
        <w:rPr>
          <w:rFonts w:hint="eastAsia"/>
          <w:sz w:val="24"/>
        </w:rPr>
        <w:t xml:space="preserve">   初审人：</w:t>
      </w:r>
      <w:r>
        <w:rPr>
          <w:rFonts w:hint="eastAsia"/>
          <w:sz w:val="24"/>
          <w:u w:val="single"/>
        </w:rPr>
        <w:t xml:space="preserve">  </w:t>
      </w:r>
      <w:r>
        <w:rPr>
          <w:rFonts w:hint="eastAsia"/>
          <w:sz w:val="24"/>
          <w:u w:val="single"/>
          <w:lang w:eastAsia="zh-CN"/>
        </w:rPr>
        <w:t>包玲</w:t>
      </w:r>
      <w:r>
        <w:rPr>
          <w:rFonts w:hint="eastAsia"/>
          <w:sz w:val="24"/>
          <w:u w:val="single"/>
        </w:rPr>
        <w:t xml:space="preserve">    </w:t>
      </w:r>
      <w:r>
        <w:rPr>
          <w:rFonts w:hint="eastAsia"/>
          <w:sz w:val="24"/>
        </w:rPr>
        <w:t xml:space="preserve">   终审人：</w:t>
      </w:r>
      <w:r>
        <w:rPr>
          <w:rFonts w:hint="eastAsia"/>
          <w:sz w:val="24"/>
          <w:u w:val="single"/>
        </w:rPr>
        <w:t xml:space="preserve">          </w:t>
      </w:r>
    </w:p>
    <w:tbl>
      <w:tblPr>
        <w:tblStyle w:val="7"/>
        <w:tblpPr w:leftFromText="180" w:rightFromText="180" w:vertAnchor="text" w:horzAnchor="page" w:tblpX="1135" w:tblpY="1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8264"/>
      </w:tblGrid>
      <w:tr w14:paraId="20D0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EBC062D">
            <w:pPr>
              <w:jc w:val="center"/>
              <w:rPr>
                <w:b/>
                <w:bCs/>
                <w:sz w:val="24"/>
              </w:rPr>
            </w:pPr>
            <w:r>
              <w:rPr>
                <w:rFonts w:hint="eastAsia"/>
                <w:b/>
                <w:bCs/>
                <w:sz w:val="24"/>
              </w:rPr>
              <w:t>课题</w:t>
            </w:r>
          </w:p>
        </w:tc>
        <w:tc>
          <w:tcPr>
            <w:tcW w:w="8264" w:type="dxa"/>
            <w:vAlign w:val="center"/>
          </w:tcPr>
          <w:p w14:paraId="78818F58">
            <w:pPr>
              <w:jc w:val="both"/>
              <w:rPr>
                <w:rFonts w:hint="eastAsia" w:eastAsiaTheme="minorEastAsia"/>
                <w:sz w:val="24"/>
                <w:lang w:eastAsia="zh-CN"/>
              </w:rPr>
            </w:pPr>
            <w:r>
              <w:rPr>
                <w:rFonts w:hint="eastAsia"/>
                <w:sz w:val="24"/>
                <w:lang w:eastAsia="zh-CN"/>
              </w:rPr>
              <w:t>种下一颗希望的种子</w:t>
            </w:r>
          </w:p>
        </w:tc>
      </w:tr>
      <w:tr w14:paraId="7E25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BACEE5F">
            <w:pPr>
              <w:jc w:val="center"/>
              <w:rPr>
                <w:b/>
                <w:bCs/>
                <w:sz w:val="24"/>
              </w:rPr>
            </w:pPr>
            <w:r>
              <w:rPr>
                <w:rFonts w:hint="eastAsia"/>
                <w:b/>
                <w:bCs/>
                <w:sz w:val="24"/>
              </w:rPr>
              <w:t>教学目标</w:t>
            </w:r>
          </w:p>
        </w:tc>
        <w:tc>
          <w:tcPr>
            <w:tcW w:w="8264" w:type="dxa"/>
            <w:vAlign w:val="center"/>
          </w:tcPr>
          <w:p w14:paraId="51392E2C">
            <w:pPr>
              <w:spacing w:line="360" w:lineRule="auto"/>
              <w:jc w:val="both"/>
              <w:rPr>
                <w:rFonts w:hint="eastAsia"/>
                <w:sz w:val="24"/>
                <w:lang w:val="en-US" w:eastAsia="zh-CN"/>
              </w:rPr>
            </w:pPr>
            <w:r>
              <w:rPr>
                <w:rFonts w:hint="eastAsia"/>
                <w:sz w:val="24"/>
                <w:lang w:val="en-US" w:eastAsia="zh-CN"/>
              </w:rPr>
              <w:t>1.表达自己开学的情绪，根据自己近期的情况评估自己开学适应的状态。</w:t>
            </w:r>
          </w:p>
          <w:p w14:paraId="65CF78A8">
            <w:pPr>
              <w:spacing w:line="360" w:lineRule="auto"/>
              <w:jc w:val="both"/>
              <w:rPr>
                <w:rFonts w:hint="eastAsia"/>
                <w:sz w:val="24"/>
                <w:lang w:val="en-US" w:eastAsia="zh-CN"/>
              </w:rPr>
            </w:pPr>
            <w:r>
              <w:rPr>
                <w:rFonts w:hint="eastAsia"/>
                <w:sz w:val="24"/>
                <w:lang w:val="en-US" w:eastAsia="zh-CN"/>
              </w:rPr>
              <w:t>2对新学期有新的展望，并树立明确新学期目标。</w:t>
            </w:r>
          </w:p>
          <w:p w14:paraId="54984B5B">
            <w:pPr>
              <w:spacing w:line="360" w:lineRule="auto"/>
              <w:jc w:val="both"/>
              <w:rPr>
                <w:sz w:val="24"/>
              </w:rPr>
            </w:pPr>
            <w:r>
              <w:rPr>
                <w:rFonts w:hint="eastAsia"/>
                <w:sz w:val="24"/>
                <w:lang w:val="en-US" w:eastAsia="zh-CN"/>
              </w:rPr>
              <w:t>3.落实实现目标的行动，挖掘自我潜能，树立信心</w:t>
            </w:r>
          </w:p>
        </w:tc>
      </w:tr>
      <w:tr w14:paraId="20EA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6415AE03">
            <w:pPr>
              <w:jc w:val="center"/>
              <w:rPr>
                <w:rFonts w:hint="eastAsia" w:eastAsiaTheme="minorEastAsia"/>
                <w:b/>
                <w:bCs/>
                <w:sz w:val="24"/>
                <w:lang w:eastAsia="zh-CN"/>
              </w:rPr>
            </w:pPr>
            <w:r>
              <w:rPr>
                <w:rFonts w:hint="eastAsia"/>
                <w:b/>
                <w:bCs/>
                <w:sz w:val="24"/>
                <w:lang w:eastAsia="zh-CN"/>
              </w:rPr>
              <w:t>育人目标</w:t>
            </w:r>
          </w:p>
        </w:tc>
        <w:tc>
          <w:tcPr>
            <w:tcW w:w="8264" w:type="dxa"/>
            <w:vAlign w:val="center"/>
          </w:tcPr>
          <w:p w14:paraId="7F110458">
            <w:pPr>
              <w:jc w:val="both"/>
              <w:rPr>
                <w:rFonts w:hint="eastAsia" w:eastAsiaTheme="minorEastAsia"/>
                <w:sz w:val="24"/>
                <w:lang w:eastAsia="zh-CN"/>
              </w:rPr>
            </w:pPr>
            <w:r>
              <w:rPr>
                <w:rFonts w:hint="eastAsia"/>
                <w:sz w:val="24"/>
                <w:lang w:eastAsia="zh-CN"/>
              </w:rPr>
              <w:t>培养学生积极的心理品质</w:t>
            </w:r>
          </w:p>
        </w:tc>
      </w:tr>
      <w:tr w14:paraId="4B66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E374766">
            <w:pPr>
              <w:jc w:val="center"/>
              <w:rPr>
                <w:b/>
                <w:bCs/>
                <w:sz w:val="24"/>
              </w:rPr>
            </w:pPr>
            <w:r>
              <w:rPr>
                <w:rFonts w:hint="eastAsia"/>
                <w:b/>
                <w:bCs/>
                <w:sz w:val="24"/>
              </w:rPr>
              <w:t>教学重点</w:t>
            </w:r>
          </w:p>
        </w:tc>
        <w:tc>
          <w:tcPr>
            <w:tcW w:w="8264" w:type="dxa"/>
            <w:vAlign w:val="center"/>
          </w:tcPr>
          <w:p w14:paraId="7A42CE3C">
            <w:pPr>
              <w:jc w:val="both"/>
              <w:rPr>
                <w:rFonts w:hint="eastAsia"/>
                <w:sz w:val="24"/>
                <w:lang w:val="en-US" w:eastAsia="zh-CN"/>
              </w:rPr>
            </w:pPr>
            <w:r>
              <w:rPr>
                <w:rFonts w:hint="eastAsia"/>
                <w:sz w:val="24"/>
                <w:lang w:val="en-US" w:eastAsia="zh-CN"/>
              </w:rPr>
              <w:t>对新学期有新的展望，并树立明确新学期目标。</w:t>
            </w:r>
          </w:p>
          <w:p w14:paraId="430BCF8D">
            <w:pPr>
              <w:jc w:val="center"/>
              <w:rPr>
                <w:sz w:val="24"/>
              </w:rPr>
            </w:pPr>
          </w:p>
        </w:tc>
      </w:tr>
      <w:tr w14:paraId="5CA0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19434E54">
            <w:pPr>
              <w:jc w:val="center"/>
              <w:rPr>
                <w:b/>
                <w:bCs/>
                <w:sz w:val="24"/>
              </w:rPr>
            </w:pPr>
            <w:r>
              <w:rPr>
                <w:rFonts w:hint="eastAsia"/>
                <w:b/>
                <w:bCs/>
                <w:sz w:val="24"/>
              </w:rPr>
              <w:t>教学难点</w:t>
            </w:r>
          </w:p>
        </w:tc>
        <w:tc>
          <w:tcPr>
            <w:tcW w:w="8264" w:type="dxa"/>
            <w:vAlign w:val="center"/>
          </w:tcPr>
          <w:p w14:paraId="41D62DE6">
            <w:pPr>
              <w:jc w:val="both"/>
              <w:rPr>
                <w:sz w:val="24"/>
              </w:rPr>
            </w:pPr>
            <w:r>
              <w:rPr>
                <w:rFonts w:hint="eastAsia"/>
                <w:sz w:val="24"/>
                <w:lang w:val="en-US" w:eastAsia="zh-CN"/>
              </w:rPr>
              <w:t>落实实现目标的行动，挖掘自我潜能，树立信心</w:t>
            </w:r>
          </w:p>
        </w:tc>
      </w:tr>
      <w:tr w14:paraId="106D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63B2C2A8">
            <w:pPr>
              <w:jc w:val="center"/>
              <w:rPr>
                <w:b/>
                <w:bCs/>
                <w:sz w:val="24"/>
              </w:rPr>
            </w:pPr>
            <w:r>
              <w:rPr>
                <w:rFonts w:hint="eastAsia"/>
                <w:b/>
                <w:bCs/>
                <w:sz w:val="24"/>
              </w:rPr>
              <w:t>教学准备</w:t>
            </w:r>
          </w:p>
        </w:tc>
        <w:tc>
          <w:tcPr>
            <w:tcW w:w="8264" w:type="dxa"/>
            <w:vAlign w:val="center"/>
          </w:tcPr>
          <w:p w14:paraId="4F2932DE">
            <w:pPr>
              <w:jc w:val="both"/>
              <w:rPr>
                <w:sz w:val="24"/>
              </w:rPr>
            </w:pPr>
            <w:r>
              <w:rPr>
                <w:rFonts w:hint="eastAsia"/>
                <w:sz w:val="24"/>
                <w:lang w:val="en-US" w:eastAsia="zh-CN"/>
              </w:rPr>
              <w:t>PPT，活动单</w:t>
            </w:r>
          </w:p>
        </w:tc>
      </w:tr>
      <w:tr w14:paraId="35EB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0D0FE058">
            <w:pPr>
              <w:jc w:val="center"/>
              <w:rPr>
                <w:b/>
                <w:bCs/>
                <w:sz w:val="24"/>
              </w:rPr>
            </w:pPr>
            <w:r>
              <w:rPr>
                <w:rFonts w:hint="eastAsia"/>
                <w:b/>
                <w:bCs/>
                <w:sz w:val="24"/>
              </w:rPr>
              <w:t>课时安排</w:t>
            </w:r>
          </w:p>
        </w:tc>
        <w:tc>
          <w:tcPr>
            <w:tcW w:w="8264" w:type="dxa"/>
            <w:vAlign w:val="center"/>
          </w:tcPr>
          <w:p w14:paraId="23E88F79">
            <w:pPr>
              <w:jc w:val="both"/>
              <w:rPr>
                <w:rFonts w:hint="eastAsia" w:eastAsiaTheme="minorEastAsia"/>
                <w:sz w:val="24"/>
                <w:lang w:val="en-US" w:eastAsia="zh-CN"/>
              </w:rPr>
            </w:pPr>
            <w:r>
              <w:rPr>
                <w:rFonts w:hint="eastAsia"/>
                <w:sz w:val="24"/>
                <w:lang w:val="en-US" w:eastAsia="zh-CN"/>
              </w:rPr>
              <w:t>1课时</w:t>
            </w:r>
          </w:p>
        </w:tc>
      </w:tr>
    </w:tbl>
    <w:tbl>
      <w:tblPr>
        <w:tblStyle w:val="7"/>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2098"/>
      </w:tblGrid>
      <w:tr w14:paraId="4E67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63" w:type="dxa"/>
            <w:vAlign w:val="center"/>
          </w:tcPr>
          <w:p w14:paraId="36750D41">
            <w:pPr>
              <w:rPr>
                <w:sz w:val="24"/>
              </w:rPr>
            </w:pPr>
            <w:r>
              <w:rPr>
                <w:rFonts w:hint="eastAsia"/>
                <w:b/>
                <w:bCs/>
                <w:sz w:val="24"/>
              </w:rPr>
              <w:t>教学活动过程</w:t>
            </w:r>
          </w:p>
        </w:tc>
        <w:tc>
          <w:tcPr>
            <w:tcW w:w="2098" w:type="dxa"/>
            <w:vAlign w:val="center"/>
          </w:tcPr>
          <w:p w14:paraId="3A0A4312">
            <w:pPr>
              <w:jc w:val="center"/>
              <w:rPr>
                <w:sz w:val="24"/>
              </w:rPr>
            </w:pPr>
            <w:r>
              <w:rPr>
                <w:rFonts w:hint="eastAsia"/>
                <w:sz w:val="24"/>
              </w:rPr>
              <w:t>二次备课</w:t>
            </w:r>
          </w:p>
        </w:tc>
      </w:tr>
      <w:tr w14:paraId="2212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9" w:hRule="atLeast"/>
        </w:trPr>
        <w:tc>
          <w:tcPr>
            <w:tcW w:w="7763" w:type="dxa"/>
            <w:vAlign w:val="center"/>
          </w:tcPr>
          <w:p w14:paraId="6B83B2ED">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一、热身阶段：暑假趣事分享</w:t>
            </w:r>
          </w:p>
          <w:p w14:paraId="278ACC5B">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让我们回顾一下过去的两个月的暑假生活，这个假期愉快吗？在放假期间，你有哪些难忘的事？你有哪些收获？</w:t>
            </w:r>
          </w:p>
          <w:p w14:paraId="707FFB47">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学生分享。</w:t>
            </w:r>
          </w:p>
          <w:p w14:paraId="6443A586">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二、转换阶段：我的心情变化线</w:t>
            </w:r>
          </w:p>
          <w:p w14:paraId="51F53F6C">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在假期中你的心情有变化吗？</w:t>
            </w:r>
          </w:p>
          <w:p w14:paraId="32694A5C">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快开学时你是什么心情？</w:t>
            </w:r>
          </w:p>
          <w:p w14:paraId="0FF9EB09">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开学后你的心情又是怎样的？</w:t>
            </w:r>
          </w:p>
          <w:p w14:paraId="331E0823">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mc:AlternateContent>
                <mc:Choice Requires="wps">
                  <w:drawing>
                    <wp:anchor distT="0" distB="0" distL="114300" distR="114300" simplePos="0" relativeHeight="251660288" behindDoc="0" locked="0" layoutInCell="1" allowOverlap="1">
                      <wp:simplePos x="0" y="0"/>
                      <wp:positionH relativeFrom="column">
                        <wp:posOffset>-34925</wp:posOffset>
                      </wp:positionH>
                      <wp:positionV relativeFrom="paragraph">
                        <wp:posOffset>91440</wp:posOffset>
                      </wp:positionV>
                      <wp:extent cx="652780" cy="368300"/>
                      <wp:effectExtent l="0" t="0" r="0" b="0"/>
                      <wp:wrapNone/>
                      <wp:docPr id="54" name="文本框 54"/>
                      <wp:cNvGraphicFramePr/>
                      <a:graphic xmlns:a="http://schemas.openxmlformats.org/drawingml/2006/main">
                        <a:graphicData uri="http://schemas.microsoft.com/office/word/2010/wordprocessingShape">
                          <wps:wsp>
                            <wps:cNvSpPr txBox="1"/>
                            <wps:spPr>
                              <a:xfrm>
                                <a:off x="1782445" y="3638550"/>
                                <a:ext cx="652780" cy="368300"/>
                              </a:xfrm>
                              <a:prstGeom prst="rect">
                                <a:avLst/>
                              </a:prstGeom>
                              <a:noFill/>
                              <a:ln>
                                <a:noFill/>
                              </a:ln>
                              <a:effectLst/>
                            </wps:spPr>
                            <wps:txbx>
                              <w:txbxContent>
                                <w:p w14:paraId="337DFF0F">
                                  <w:pPr>
                                    <w:pStyle w:val="5"/>
                                    <w:kinsoku/>
                                    <w:ind w:left="0"/>
                                    <w:jc w:val="left"/>
                                    <w:rPr>
                                      <w:sz w:val="22"/>
                                      <w:szCs w:val="22"/>
                                    </w:rPr>
                                  </w:pPr>
                                  <w:r>
                                    <w:rPr>
                                      <w:rFonts w:ascii="糯米奶团体" w:hAnsi="Times New Roman" w:eastAsia="糯米奶团体"/>
                                      <w:color w:val="000000"/>
                                      <w:kern w:val="24"/>
                                      <w:sz w:val="32"/>
                                      <w:szCs w:val="32"/>
                                    </w:rPr>
                                    <w:t>放假</w:t>
                                  </w:r>
                                </w:p>
                              </w:txbxContent>
                            </wps:txbx>
                            <wps:bodyPr wrap="square" rtlCol="0">
                              <a:spAutoFit/>
                            </wps:bodyPr>
                          </wps:wsp>
                        </a:graphicData>
                      </a:graphic>
                    </wp:anchor>
                  </w:drawing>
                </mc:Choice>
                <mc:Fallback>
                  <w:pict>
                    <v:shape id="_x0000_s1026" o:spid="_x0000_s1026" o:spt="202" type="#_x0000_t202" style="position:absolute;left:0pt;margin-left:-2.75pt;margin-top:7.2pt;height:29pt;width:51.4pt;z-index:251660288;mso-width-relative:page;mso-height-relative:page;" filled="f" stroked="f" coordsize="21600,21600" o:gfxdata="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sZt2e1QAAAAcBAAAPAAAAAAAAAAEAIAAAACIA&#10;AABkcnMvZG93bnJldi54bWxQSwECFAAUAAAACACHTuJAq0LhytMBAACQAwAADgAAAAAAAAABACAA&#10;AAAkAQAAZHJzL2Uyb0RvYy54bWxQSwUGAAAAAAYABgBZAQAAaQUAAAAA&#10;">
                      <v:fill on="f" focussize="0,0"/>
                      <v:stroke on="f"/>
                      <v:imagedata o:title=""/>
                      <o:lock v:ext="edit" aspectratio="f"/>
                      <v:textbox style="mso-fit-shape-to-text:t;">
                        <w:txbxContent>
                          <w:p w14:paraId="337DFF0F">
                            <w:pPr>
                              <w:pStyle w:val="5"/>
                              <w:kinsoku/>
                              <w:ind w:left="0"/>
                              <w:jc w:val="left"/>
                              <w:rPr>
                                <w:sz w:val="22"/>
                                <w:szCs w:val="22"/>
                              </w:rPr>
                            </w:pPr>
                            <w:r>
                              <w:rPr>
                                <w:rFonts w:ascii="糯米奶团体" w:hAnsi="Times New Roman" w:eastAsia="糯米奶团体"/>
                                <w:color w:val="000000"/>
                                <w:kern w:val="24"/>
                                <w:sz w:val="32"/>
                                <w:szCs w:val="32"/>
                              </w:rPr>
                              <w:t>放假</w:t>
                            </w:r>
                          </w:p>
                        </w:txbxContent>
                      </v:textbox>
                    </v:shape>
                  </w:pict>
                </mc:Fallback>
              </mc:AlternateContent>
            </w:r>
            <w:r>
              <w:rPr>
                <w:rFonts w:hint="eastAsia" w:asciiTheme="minorEastAsia" w:hAnsiTheme="minorEastAsia" w:eastAsiaTheme="minorEastAsia" w:cstheme="minorEastAsia"/>
                <w:sz w:val="24"/>
                <w:szCs w:val="24"/>
              </w:rPr>
              <mc:AlternateContent>
                <mc:Choice Requires="wps">
                  <w:drawing>
                    <wp:anchor distT="0" distB="0" distL="114300" distR="114300" simplePos="0" relativeHeight="251661312" behindDoc="0" locked="0" layoutInCell="1" allowOverlap="1">
                      <wp:simplePos x="0" y="0"/>
                      <wp:positionH relativeFrom="column">
                        <wp:posOffset>3350895</wp:posOffset>
                      </wp:positionH>
                      <wp:positionV relativeFrom="paragraph">
                        <wp:posOffset>57150</wp:posOffset>
                      </wp:positionV>
                      <wp:extent cx="652780" cy="368300"/>
                      <wp:effectExtent l="0" t="0" r="0" b="0"/>
                      <wp:wrapNone/>
                      <wp:docPr id="55" name="文本框 55"/>
                      <wp:cNvGraphicFramePr/>
                      <a:graphic xmlns:a="http://schemas.openxmlformats.org/drawingml/2006/main">
                        <a:graphicData uri="http://schemas.microsoft.com/office/word/2010/wordprocessingShape">
                          <wps:wsp>
                            <wps:cNvSpPr txBox="1"/>
                            <wps:spPr>
                              <a:xfrm>
                                <a:off x="6705600" y="3637915"/>
                                <a:ext cx="652780" cy="368300"/>
                              </a:xfrm>
                              <a:prstGeom prst="rect">
                                <a:avLst/>
                              </a:prstGeom>
                              <a:noFill/>
                              <a:ln>
                                <a:noFill/>
                              </a:ln>
                              <a:effectLst/>
                            </wps:spPr>
                            <wps:txbx>
                              <w:txbxContent>
                                <w:p w14:paraId="258947C3">
                                  <w:pPr>
                                    <w:pStyle w:val="5"/>
                                    <w:kinsoku/>
                                    <w:ind w:left="0"/>
                                    <w:jc w:val="left"/>
                                    <w:rPr>
                                      <w:sz w:val="22"/>
                                      <w:szCs w:val="22"/>
                                    </w:rPr>
                                  </w:pPr>
                                  <w:r>
                                    <w:rPr>
                                      <w:rFonts w:ascii="糯米奶团体" w:hAnsi="Times New Roman" w:eastAsia="糯米奶团体"/>
                                      <w:color w:val="000000"/>
                                      <w:kern w:val="24"/>
                                      <w:sz w:val="32"/>
                                      <w:szCs w:val="32"/>
                                    </w:rPr>
                                    <w:t>开学</w:t>
                                  </w:r>
                                </w:p>
                              </w:txbxContent>
                            </wps:txbx>
                            <wps:bodyPr wrap="square" rtlCol="0">
                              <a:spAutoFit/>
                            </wps:bodyPr>
                          </wps:wsp>
                        </a:graphicData>
                      </a:graphic>
                    </wp:anchor>
                  </w:drawing>
                </mc:Choice>
                <mc:Fallback>
                  <w:pict>
                    <v:shape id="_x0000_s1026" o:spid="_x0000_s1026" o:spt="202" type="#_x0000_t202" style="position:absolute;left:0pt;margin-left:263.85pt;margin-top:4.5pt;height:29pt;width:51.4pt;z-index:251661312;mso-width-relative:page;mso-height-relative:page;" filled="f" stroked="f" coordsize="21600,21600" o:gfxdata="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eWz34NYAAAAIAQAADwAAAAAAAAABACAAAAAiAAAA&#10;ZHJzL2Rvd25yZXYueG1sUEsBAhQAFAAAAAgAh07iQPSccdbQAQAAkAMAAA4AAAAAAAAAAQAgAAAA&#10;JQEAAGRycy9lMm9Eb2MueG1sUEsFBgAAAAAGAAYAWQEAAGcFAAAAAA==&#10;">
                      <v:fill on="f" focussize="0,0"/>
                      <v:stroke on="f"/>
                      <v:imagedata o:title=""/>
                      <o:lock v:ext="edit" aspectratio="f"/>
                      <v:textbox style="mso-fit-shape-to-text:t;">
                        <w:txbxContent>
                          <w:p w14:paraId="258947C3">
                            <w:pPr>
                              <w:pStyle w:val="5"/>
                              <w:kinsoku/>
                              <w:ind w:left="0"/>
                              <w:jc w:val="left"/>
                              <w:rPr>
                                <w:sz w:val="22"/>
                                <w:szCs w:val="22"/>
                              </w:rPr>
                            </w:pPr>
                            <w:r>
                              <w:rPr>
                                <w:rFonts w:ascii="糯米奶团体" w:hAnsi="Times New Roman" w:eastAsia="糯米奶团体"/>
                                <w:color w:val="000000"/>
                                <w:kern w:val="24"/>
                                <w:sz w:val="32"/>
                                <w:szCs w:val="32"/>
                              </w:rPr>
                              <w:t>开学</w:t>
                            </w:r>
                          </w:p>
                        </w:txbxContent>
                      </v:textbox>
                    </v:shape>
                  </w:pict>
                </mc:Fallback>
              </mc:AlternateContent>
            </w:r>
          </w:p>
          <w:p w14:paraId="00F143EB">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mc:AlternateContent>
                <mc:Choice Requires="wps">
                  <w:drawing>
                    <wp:anchor distT="0" distB="0" distL="114300" distR="114300" simplePos="0" relativeHeight="251659264" behindDoc="0" locked="0" layoutInCell="1" allowOverlap="1">
                      <wp:simplePos x="0" y="0"/>
                      <wp:positionH relativeFrom="column">
                        <wp:posOffset>401320</wp:posOffset>
                      </wp:positionH>
                      <wp:positionV relativeFrom="paragraph">
                        <wp:posOffset>182245</wp:posOffset>
                      </wp:positionV>
                      <wp:extent cx="3354705" cy="12700"/>
                      <wp:effectExtent l="0" t="63500" r="17145" b="57150"/>
                      <wp:wrapNone/>
                      <wp:docPr id="6" name="直接箭头连接符 6"/>
                      <wp:cNvGraphicFramePr/>
                      <a:graphic xmlns:a="http://schemas.openxmlformats.org/drawingml/2006/main">
                        <a:graphicData uri="http://schemas.microsoft.com/office/word/2010/wordprocessingShape">
                          <wps:wsp>
                            <wps:cNvCnPr/>
                            <wps:spPr>
                              <a:xfrm flipV="1">
                                <a:off x="0" y="0"/>
                                <a:ext cx="3354705" cy="12700"/>
                              </a:xfrm>
                              <a:prstGeom prst="straightConnector1">
                                <a:avLst/>
                              </a:prstGeom>
                              <a:ln w="2857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y;margin-left:31.6pt;margin-top:14.35pt;height:1pt;width:264.15pt;z-index:251659264;mso-width-relative:page;mso-height-relative:page;" filled="f" stroked="t" coordsize="21600,21600" o:gfxdata="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AOR+zNYAAAAIAQAA&#10;DwAAAAAAAAABACAAAAAiAAAAZHJzL2Rvd25yZXYueG1sUEsBAhQAFAAAAAgAh07iQIbngm8bAgAA&#10;BgQAAA4AAAAAAAAAAQAgAAAAJQEAAGRycy9lMm9Eb2MueG1sUEsFBgAAAAAGAAYAWQEAALIFAAAA&#10;AA==&#10;">
                      <v:fill on="f" focussize="0,0"/>
                      <v:stroke weight="2.25pt" color="#4A7EBB" joinstyle="round" endarrow="open"/>
                      <v:imagedata o:title=""/>
                      <o:lock v:ext="edit" aspectratio="f"/>
                    </v:shape>
                  </w:pict>
                </mc:Fallback>
              </mc:AlternateContent>
            </w:r>
          </w:p>
          <w:p w14:paraId="673602E8">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学生活动：（播放轻音乐）</w:t>
            </w:r>
          </w:p>
          <w:p w14:paraId="4C40D457">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请在时间轴中不同的时间点上画一画从放假到开学你的心情是怎样变化的？</w:t>
            </w:r>
          </w:p>
          <w:p w14:paraId="3F70EDE9">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可以用不同形状、不同颜色代表你不同的心情。</w:t>
            </w:r>
          </w:p>
          <w:p w14:paraId="2F74ECD5">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学生独立完成后小组分享，派1-2名代表展示分享。</w:t>
            </w:r>
          </w:p>
          <w:p w14:paraId="4C247579">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过去的终究已经过去，你想对“过去的自己”说点什么？默默地对说给自己听。（播放轻音乐）</w:t>
            </w:r>
          </w:p>
          <w:p w14:paraId="041DA8A3">
            <w:pPr>
              <w:numPr>
                <w:ilvl w:val="0"/>
                <w:numId w:val="1"/>
              </w:num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工作阶段：</w:t>
            </w:r>
          </w:p>
          <w:p w14:paraId="25FA8F69">
            <w:pPr>
              <w:numPr>
                <w:ilvl w:val="0"/>
                <w:numId w:val="0"/>
              </w:num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（一）种下一颗希望的种子</w:t>
            </w:r>
          </w:p>
          <w:p w14:paraId="6D84F499">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新学期的钟声已敲响，这学期你对自己有什么期待呢？比如在学习、人际交往、习惯、亲子关系等方面，选某一个方面想一想你有什么期待？</w:t>
            </w:r>
          </w:p>
          <w:p w14:paraId="27250E88">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学生活动：完成活动单。</w:t>
            </w:r>
          </w:p>
          <w:p w14:paraId="0D03A61E">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drawing>
                <wp:anchor distT="0" distB="0" distL="114300" distR="114300" simplePos="0" relativeHeight="251662336" behindDoc="0" locked="0" layoutInCell="1" allowOverlap="1">
                  <wp:simplePos x="0" y="0"/>
                  <wp:positionH relativeFrom="column">
                    <wp:posOffset>1352550</wp:posOffset>
                  </wp:positionH>
                  <wp:positionV relativeFrom="paragraph">
                    <wp:posOffset>21590</wp:posOffset>
                  </wp:positionV>
                  <wp:extent cx="1616075" cy="1106170"/>
                  <wp:effectExtent l="0" t="0" r="3175" b="17780"/>
                  <wp:wrapSquare wrapText="bothSides"/>
                  <wp:docPr id="5" name="http://photo-static-api.fotomore.com/creative/vcg/400/new/VCG41N1158561565.jpg?uid=386&amp;timestamp=1693277164&amp;sign=7482ae7acc9a91edeb0be92a5d265f9e" descr="templates\picture_hover\&amp;pky360_sjzg_VCG41N1158561565&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ttp://photo-static-api.fotomore.com/creative/vcg/400/new/VCG41N1158561565.jpg?uid=386&amp;timestamp=1693277164&amp;sign=7482ae7acc9a91edeb0be92a5d265f9e" descr="templates\picture_hover\&amp;pky360_sjzg_VCG41N1158561565&amp;2&amp;src_toppic_inpsrchzd1&amp;"/>
                          <pic:cNvPicPr>
                            <a:picLocks noChangeAspect="1"/>
                          </pic:cNvPicPr>
                        </pic:nvPicPr>
                        <pic:blipFill>
                          <a:blip r:embed="rId10"/>
                          <a:srcRect t="15421" b="16159"/>
                          <a:stretch>
                            <a:fillRect/>
                          </a:stretch>
                        </pic:blipFill>
                        <pic:spPr>
                          <a:xfrm>
                            <a:off x="0" y="0"/>
                            <a:ext cx="1616075" cy="1106170"/>
                          </a:xfrm>
                          <a:prstGeom prst="rect">
                            <a:avLst/>
                          </a:prstGeom>
                          <a:noFill/>
                          <a:ln>
                            <a:noFill/>
                          </a:ln>
                        </pic:spPr>
                      </pic:pic>
                    </a:graphicData>
                  </a:graphic>
                </wp:anchor>
              </w:drawing>
            </w:r>
          </w:p>
          <w:p w14:paraId="356CE6A1">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50C87E97">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51145B05">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71F016E0">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我希望在新学期里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方面会取得进步，</w:t>
            </w:r>
          </w:p>
          <w:p w14:paraId="21FE7B90">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我的目标是：</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w:t>
            </w:r>
          </w:p>
          <w:p w14:paraId="7D228E65">
            <w:pPr>
              <w:numPr>
                <w:ilvl w:val="0"/>
                <w:numId w:val="0"/>
              </w:num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（二）寻找我的能量水</w:t>
            </w:r>
          </w:p>
          <w:p w14:paraId="1E475E1C">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anchor distT="0" distB="0" distL="114300" distR="114300" simplePos="0" relativeHeight="251663360" behindDoc="0" locked="0" layoutInCell="1" allowOverlap="1">
                  <wp:simplePos x="0" y="0"/>
                  <wp:positionH relativeFrom="column">
                    <wp:posOffset>934720</wp:posOffset>
                  </wp:positionH>
                  <wp:positionV relativeFrom="paragraph">
                    <wp:posOffset>910590</wp:posOffset>
                  </wp:positionV>
                  <wp:extent cx="2802890" cy="2006600"/>
                  <wp:effectExtent l="0" t="0" r="16510" b="12700"/>
                  <wp:wrapSquare wrapText="bothSides"/>
                  <wp:docPr id="4" name="图片 6" descr="25e518fc61e3e80360c039b09f2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25e518fc61e3e80360c039b09f28587"/>
                          <pic:cNvPicPr>
                            <a:picLocks noChangeAspect="1"/>
                          </pic:cNvPicPr>
                        </pic:nvPicPr>
                        <pic:blipFill>
                          <a:blip r:embed="rId11"/>
                          <a:stretch>
                            <a:fillRect/>
                          </a:stretch>
                        </pic:blipFill>
                        <pic:spPr>
                          <a:xfrm>
                            <a:off x="0" y="0"/>
                            <a:ext cx="2802890" cy="2006600"/>
                          </a:xfrm>
                          <a:prstGeom prst="rect">
                            <a:avLst/>
                          </a:prstGeom>
                          <a:noFill/>
                          <a:ln>
                            <a:noFill/>
                          </a:ln>
                        </pic:spPr>
                      </pic:pic>
                    </a:graphicData>
                  </a:graphic>
                </wp:anchor>
              </w:drawing>
            </w:r>
            <w:r>
              <w:rPr>
                <w:rFonts w:hint="eastAsia" w:asciiTheme="minorEastAsia" w:hAnsiTheme="minorEastAsia" w:eastAsiaTheme="minorEastAsia" w:cstheme="minorEastAsia"/>
                <w:sz w:val="24"/>
                <w:szCs w:val="24"/>
                <w:lang w:val="en-US" w:eastAsia="zh-CN"/>
              </w:rPr>
              <w:t>为了实现自己的目标，你愿意付出哪些行动和努力？如果把这些行动化作浇灌种子的能量水，你觉得它是什么颜色的？水量的多少代表你愿意付出的程度。请写出你的行动，并在瓶子中涂一涂。</w:t>
            </w:r>
          </w:p>
          <w:p w14:paraId="2024E332">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1536E330">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033B3BF5">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1B2C2FC6">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0F5CDAB7">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4EB7E8BC">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6C05E1D4">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70E9D44F">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学生完成活动后小组内分享，2-3面学生展示分享。</w:t>
            </w:r>
          </w:p>
          <w:p w14:paraId="73F017FB">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anchor distT="0" distB="0" distL="114300" distR="114300" simplePos="0" relativeHeight="251664384" behindDoc="0" locked="0" layoutInCell="1" allowOverlap="1">
                  <wp:simplePos x="0" y="0"/>
                  <wp:positionH relativeFrom="column">
                    <wp:posOffset>1077595</wp:posOffset>
                  </wp:positionH>
                  <wp:positionV relativeFrom="paragraph">
                    <wp:posOffset>559435</wp:posOffset>
                  </wp:positionV>
                  <wp:extent cx="2305050" cy="409575"/>
                  <wp:effectExtent l="0" t="0" r="0" b="9525"/>
                  <wp:wrapSquare wrapText="bothSides"/>
                  <wp:docPr id="1" name="图片 7" descr="0d4f562293e694c105752633878fb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0d4f562293e694c105752633878fbdb"/>
                          <pic:cNvPicPr>
                            <a:picLocks noChangeAspect="1"/>
                          </pic:cNvPicPr>
                        </pic:nvPicPr>
                        <pic:blipFill>
                          <a:blip r:embed="rId12"/>
                          <a:stretch>
                            <a:fillRect/>
                          </a:stretch>
                        </pic:blipFill>
                        <pic:spPr>
                          <a:xfrm>
                            <a:off x="0" y="0"/>
                            <a:ext cx="2305050" cy="409575"/>
                          </a:xfrm>
                          <a:prstGeom prst="rect">
                            <a:avLst/>
                          </a:prstGeom>
                          <a:noFill/>
                          <a:ln>
                            <a:noFill/>
                          </a:ln>
                        </pic:spPr>
                      </pic:pic>
                    </a:graphicData>
                  </a:graphic>
                </wp:anchor>
              </w:drawing>
            </w:r>
            <w:r>
              <w:rPr>
                <w:rFonts w:hint="eastAsia" w:asciiTheme="minorEastAsia" w:hAnsiTheme="minorEastAsia" w:eastAsiaTheme="minorEastAsia" w:cstheme="minorEastAsia"/>
                <w:sz w:val="24"/>
                <w:szCs w:val="24"/>
                <w:lang w:val="en-US" w:eastAsia="zh-CN"/>
              </w:rPr>
              <w:t>议一议：你认为每一项行动执行起来有困难吗？以打星的形式进行评估。</w:t>
            </w:r>
          </w:p>
          <w:p w14:paraId="21A538B1">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490408E3">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p>
          <w:p w14:paraId="039A963D">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如果在执行过程中存在困难，你会怎么办？</w:t>
            </w:r>
          </w:p>
          <w:p w14:paraId="48739DB9">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小组成员组内分享，互相提出建议。</w:t>
            </w:r>
          </w:p>
          <w:p w14:paraId="3688B720">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选一个小组进行分享。</w:t>
            </w:r>
          </w:p>
          <w:p w14:paraId="6C84BFC0">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教师总结：把行动化作能量水，用心浇灌才能让种子发芽长大！</w:t>
            </w:r>
          </w:p>
          <w:p w14:paraId="639A4034">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四、结束阶段</w:t>
            </w:r>
          </w:p>
          <w:p w14:paraId="4CBFDA50">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希望种子已经种下，积攒能量水就靠大家了！你打算让谁来见证这个成长的过程呢？</w:t>
            </w:r>
          </w:p>
          <w:p w14:paraId="0F184726">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请让TA为你签名。</w:t>
            </w:r>
          </w:p>
          <w:p w14:paraId="30F1EB6F">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也可请见证人为你送出鼓励的话。</w:t>
            </w:r>
          </w:p>
          <w:p w14:paraId="0E7D93BC">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五、拓展作业</w:t>
            </w:r>
          </w:p>
          <w:p w14:paraId="6060AE2B">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“新学期”你在哪些方面还希望自己有所进步与成长？在课下继续寻找自己的能量水吧！     </w:t>
            </w:r>
          </w:p>
          <w:p w14:paraId="6C1CD1ED">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六、总结：新学期寄语</w:t>
            </w:r>
          </w:p>
          <w:p w14:paraId="5DCFEE76">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新学期带着微笑、带着欢欣、带着憧憬向我们走来。当春天的第一缕阳光叫醒沉睡的大地，我们美丽的学校也被同学们童稚的声音唤醒。在我们的心目中，春天是充满希望、喜悦的季节，我们一定会迎来新的收获季节。</w:t>
            </w:r>
          </w:p>
          <w:p w14:paraId="3D57B7A1">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当你升入新的年级更应做到：活泼而守纪律，天真而不幼稚，勇敢而不鲁莽，倔强而有原则，热情而不冲动，乐观而不盲目。</w:t>
            </w:r>
          </w:p>
          <w:p w14:paraId="1067C2A9">
            <w:pPr>
              <w:rPr>
                <w:sz w:val="24"/>
              </w:rPr>
            </w:pPr>
          </w:p>
        </w:tc>
        <w:tc>
          <w:tcPr>
            <w:tcW w:w="2098" w:type="dxa"/>
            <w:vAlign w:val="center"/>
          </w:tcPr>
          <w:p w14:paraId="0483CDF8">
            <w:pPr>
              <w:rPr>
                <w:rFonts w:hint="eastAsia"/>
                <w:color w:val="FF0000"/>
                <w:sz w:val="24"/>
                <w:lang w:val="en-US" w:eastAsia="zh-CN"/>
              </w:rPr>
            </w:pPr>
          </w:p>
          <w:p w14:paraId="5B8D915D">
            <w:pPr>
              <w:rPr>
                <w:rFonts w:hint="eastAsia"/>
                <w:color w:val="FF0000"/>
                <w:sz w:val="24"/>
                <w:lang w:val="en-US" w:eastAsia="zh-CN"/>
              </w:rPr>
            </w:pPr>
          </w:p>
          <w:p w14:paraId="7E047A79">
            <w:pPr>
              <w:rPr>
                <w:rFonts w:hint="eastAsia"/>
                <w:color w:val="FF0000"/>
                <w:sz w:val="24"/>
                <w:lang w:val="en-US" w:eastAsia="zh-CN"/>
              </w:rPr>
            </w:pPr>
          </w:p>
          <w:p w14:paraId="693B6A45">
            <w:pPr>
              <w:rPr>
                <w:rFonts w:hint="eastAsia"/>
                <w:color w:val="FF0000"/>
                <w:sz w:val="24"/>
                <w:lang w:val="en-US" w:eastAsia="zh-CN"/>
              </w:rPr>
            </w:pPr>
          </w:p>
          <w:p w14:paraId="5DFCD16F">
            <w:pPr>
              <w:rPr>
                <w:rFonts w:hint="eastAsia"/>
                <w:color w:val="FF0000"/>
                <w:sz w:val="24"/>
                <w:lang w:val="en-US" w:eastAsia="zh-CN"/>
              </w:rPr>
            </w:pPr>
          </w:p>
          <w:p w14:paraId="3E840F90">
            <w:pPr>
              <w:rPr>
                <w:rFonts w:hint="eastAsia"/>
                <w:color w:val="FF0000"/>
                <w:sz w:val="24"/>
                <w:lang w:val="en-US" w:eastAsia="zh-CN"/>
              </w:rPr>
            </w:pPr>
          </w:p>
          <w:p w14:paraId="59258FFD">
            <w:pPr>
              <w:rPr>
                <w:rFonts w:hint="eastAsia"/>
                <w:color w:val="FF0000"/>
                <w:sz w:val="24"/>
                <w:lang w:val="en-US" w:eastAsia="zh-CN"/>
              </w:rPr>
            </w:pPr>
          </w:p>
          <w:p w14:paraId="64E940E3">
            <w:pPr>
              <w:rPr>
                <w:rFonts w:hint="eastAsia"/>
                <w:color w:val="FF0000"/>
                <w:sz w:val="24"/>
                <w:lang w:val="en-US" w:eastAsia="zh-CN"/>
              </w:rPr>
            </w:pPr>
          </w:p>
          <w:p w14:paraId="66B59171">
            <w:pPr>
              <w:rPr>
                <w:rFonts w:hint="eastAsia"/>
                <w:color w:val="FF0000"/>
                <w:sz w:val="24"/>
                <w:lang w:val="en-US" w:eastAsia="zh-CN"/>
              </w:rPr>
            </w:pPr>
          </w:p>
          <w:p w14:paraId="72456D92">
            <w:pPr>
              <w:rPr>
                <w:rFonts w:hint="eastAsia"/>
                <w:color w:val="FF0000"/>
                <w:sz w:val="24"/>
                <w:lang w:val="en-US" w:eastAsia="zh-CN"/>
              </w:rPr>
            </w:pPr>
            <w:r>
              <w:rPr>
                <w:rFonts w:hint="eastAsia"/>
                <w:color w:val="FF0000"/>
                <w:sz w:val="24"/>
                <w:lang w:val="en-US" w:eastAsia="zh-CN"/>
              </w:rPr>
              <w:t>运用绘画的形式来完成内心的的表达是心理课常用的技术，但一定要做好指导语的提示，和分享。</w:t>
            </w:r>
          </w:p>
          <w:p w14:paraId="17377D93">
            <w:pPr>
              <w:rPr>
                <w:rFonts w:hint="eastAsia"/>
                <w:color w:val="FF0000"/>
                <w:sz w:val="24"/>
                <w:lang w:val="en-US" w:eastAsia="zh-CN"/>
              </w:rPr>
            </w:pPr>
          </w:p>
          <w:p w14:paraId="1A592619">
            <w:pPr>
              <w:rPr>
                <w:rFonts w:hint="eastAsia"/>
                <w:color w:val="FF0000"/>
                <w:sz w:val="24"/>
                <w:lang w:val="en-US" w:eastAsia="zh-CN"/>
              </w:rPr>
            </w:pPr>
          </w:p>
          <w:p w14:paraId="2CF5AF8B">
            <w:pPr>
              <w:rPr>
                <w:rFonts w:hint="eastAsia"/>
                <w:color w:val="FF0000"/>
                <w:sz w:val="24"/>
                <w:lang w:val="en-US" w:eastAsia="zh-CN"/>
              </w:rPr>
            </w:pPr>
          </w:p>
          <w:p w14:paraId="0F339033">
            <w:pPr>
              <w:rPr>
                <w:rFonts w:hint="eastAsia"/>
                <w:color w:val="FF0000"/>
                <w:sz w:val="24"/>
                <w:lang w:val="en-US" w:eastAsia="zh-CN"/>
              </w:rPr>
            </w:pPr>
          </w:p>
          <w:p w14:paraId="46BB4EE7">
            <w:pPr>
              <w:rPr>
                <w:rFonts w:hint="eastAsia"/>
                <w:color w:val="FF0000"/>
                <w:sz w:val="24"/>
                <w:lang w:val="en-US" w:eastAsia="zh-CN"/>
              </w:rPr>
            </w:pPr>
          </w:p>
          <w:p w14:paraId="4F87BDC2">
            <w:pPr>
              <w:rPr>
                <w:rFonts w:hint="eastAsia"/>
                <w:color w:val="FF0000"/>
                <w:sz w:val="24"/>
                <w:lang w:val="en-US" w:eastAsia="zh-CN"/>
              </w:rPr>
            </w:pPr>
          </w:p>
          <w:p w14:paraId="2649F217">
            <w:pPr>
              <w:rPr>
                <w:rFonts w:hint="eastAsia"/>
                <w:color w:val="FF0000"/>
                <w:sz w:val="24"/>
                <w:lang w:val="en-US" w:eastAsia="zh-CN"/>
              </w:rPr>
            </w:pPr>
          </w:p>
          <w:p w14:paraId="053AAD2F">
            <w:pPr>
              <w:rPr>
                <w:rFonts w:hint="eastAsia"/>
                <w:color w:val="FF0000"/>
                <w:sz w:val="24"/>
                <w:lang w:val="en-US" w:eastAsia="zh-CN"/>
              </w:rPr>
            </w:pPr>
          </w:p>
          <w:p w14:paraId="36FC0330">
            <w:pPr>
              <w:rPr>
                <w:rFonts w:hint="eastAsia"/>
                <w:color w:val="FF0000"/>
                <w:sz w:val="24"/>
                <w:lang w:val="en-US" w:eastAsia="zh-CN"/>
              </w:rPr>
            </w:pPr>
          </w:p>
          <w:p w14:paraId="4D161349">
            <w:pPr>
              <w:rPr>
                <w:rFonts w:hint="eastAsia"/>
                <w:color w:val="FF0000"/>
                <w:sz w:val="24"/>
                <w:lang w:val="en-US" w:eastAsia="zh-CN"/>
              </w:rPr>
            </w:pPr>
          </w:p>
          <w:p w14:paraId="763EB08D">
            <w:pPr>
              <w:rPr>
                <w:rFonts w:hint="eastAsia"/>
                <w:color w:val="FF0000"/>
                <w:sz w:val="24"/>
                <w:lang w:val="en-US" w:eastAsia="zh-CN"/>
              </w:rPr>
            </w:pPr>
          </w:p>
          <w:p w14:paraId="4137E52E">
            <w:pPr>
              <w:rPr>
                <w:rFonts w:hint="eastAsia"/>
                <w:color w:val="FF0000"/>
                <w:sz w:val="24"/>
                <w:lang w:val="en-US" w:eastAsia="zh-CN"/>
              </w:rPr>
            </w:pPr>
            <w:r>
              <w:rPr>
                <w:rFonts w:hint="eastAsia"/>
                <w:color w:val="FF0000"/>
                <w:sz w:val="24"/>
                <w:lang w:val="en-US" w:eastAsia="zh-CN"/>
              </w:rPr>
              <w:t xml:space="preserve">             </w:t>
            </w:r>
          </w:p>
          <w:p w14:paraId="660F2228">
            <w:pPr>
              <w:rPr>
                <w:rFonts w:hint="eastAsia"/>
                <w:color w:val="FF0000"/>
                <w:sz w:val="24"/>
                <w:lang w:val="en-US" w:eastAsia="zh-CN"/>
              </w:rPr>
            </w:pPr>
          </w:p>
          <w:p w14:paraId="0C6CCC1D">
            <w:pPr>
              <w:rPr>
                <w:rFonts w:hint="eastAsia"/>
                <w:color w:val="FF0000"/>
                <w:sz w:val="24"/>
                <w:lang w:val="en-US" w:eastAsia="zh-CN"/>
              </w:rPr>
            </w:pPr>
          </w:p>
          <w:p w14:paraId="44488E91">
            <w:pPr>
              <w:rPr>
                <w:rFonts w:hint="eastAsia"/>
                <w:color w:val="FF0000"/>
                <w:sz w:val="24"/>
                <w:lang w:val="en-US" w:eastAsia="zh-CN"/>
              </w:rPr>
            </w:pPr>
          </w:p>
          <w:p w14:paraId="6EB6F57D">
            <w:pPr>
              <w:rPr>
                <w:rFonts w:hint="eastAsia"/>
                <w:color w:val="FF0000"/>
                <w:sz w:val="24"/>
                <w:lang w:val="en-US" w:eastAsia="zh-CN"/>
              </w:rPr>
            </w:pPr>
          </w:p>
          <w:p w14:paraId="76492928">
            <w:pPr>
              <w:rPr>
                <w:rFonts w:hint="eastAsia"/>
                <w:color w:val="FF0000"/>
                <w:sz w:val="24"/>
                <w:lang w:val="en-US" w:eastAsia="zh-CN"/>
              </w:rPr>
            </w:pPr>
          </w:p>
          <w:p w14:paraId="289E4B17">
            <w:pPr>
              <w:rPr>
                <w:rFonts w:hint="eastAsia"/>
                <w:color w:val="FF0000"/>
                <w:sz w:val="24"/>
                <w:lang w:val="en-US" w:eastAsia="zh-CN"/>
              </w:rPr>
            </w:pPr>
          </w:p>
          <w:p w14:paraId="70242D8A">
            <w:pPr>
              <w:rPr>
                <w:rFonts w:hint="eastAsia"/>
                <w:color w:val="FF0000"/>
                <w:sz w:val="24"/>
                <w:lang w:val="en-US" w:eastAsia="zh-CN"/>
              </w:rPr>
            </w:pPr>
          </w:p>
          <w:p w14:paraId="0D585548">
            <w:pPr>
              <w:rPr>
                <w:rFonts w:hint="eastAsia"/>
                <w:color w:val="FF0000"/>
                <w:sz w:val="24"/>
                <w:lang w:val="en-US" w:eastAsia="zh-CN"/>
              </w:rPr>
            </w:pPr>
          </w:p>
          <w:p w14:paraId="7C973AD4">
            <w:pPr>
              <w:rPr>
                <w:rFonts w:hint="eastAsia"/>
                <w:color w:val="FF0000"/>
                <w:sz w:val="24"/>
                <w:lang w:val="en-US" w:eastAsia="zh-CN"/>
              </w:rPr>
            </w:pPr>
          </w:p>
          <w:p w14:paraId="6E1D79E4">
            <w:pPr>
              <w:rPr>
                <w:rFonts w:hint="eastAsia"/>
                <w:color w:val="FF0000"/>
                <w:sz w:val="24"/>
                <w:lang w:val="en-US" w:eastAsia="zh-CN"/>
              </w:rPr>
            </w:pPr>
          </w:p>
          <w:p w14:paraId="396BCD32">
            <w:pPr>
              <w:rPr>
                <w:rFonts w:hint="eastAsia"/>
                <w:color w:val="FF0000"/>
                <w:sz w:val="24"/>
                <w:lang w:val="en-US" w:eastAsia="zh-CN"/>
              </w:rPr>
            </w:pPr>
          </w:p>
          <w:p w14:paraId="7B5948FE">
            <w:pPr>
              <w:rPr>
                <w:rFonts w:hint="eastAsia"/>
                <w:color w:val="FF0000"/>
                <w:sz w:val="24"/>
                <w:lang w:val="en-US" w:eastAsia="zh-CN"/>
              </w:rPr>
            </w:pPr>
            <w:r>
              <w:rPr>
                <w:rFonts w:hint="eastAsia"/>
                <w:color w:val="FF0000"/>
                <w:sz w:val="24"/>
                <w:lang w:val="en-US" w:eastAsia="zh-CN"/>
              </w:rPr>
              <w:t>寻找我的能量水，其实是发掘自己的心理潜能</w:t>
            </w:r>
            <w:bookmarkStart w:id="0" w:name="_GoBack"/>
            <w:bookmarkEnd w:id="0"/>
            <w:r>
              <w:rPr>
                <w:rFonts w:hint="eastAsia"/>
                <w:color w:val="FF0000"/>
                <w:sz w:val="24"/>
                <w:lang w:val="en-US" w:eastAsia="zh-CN"/>
              </w:rPr>
              <w:t>和动力，以绘画的形式和颜色去表达，有利于学生的兴趣，也是学生自我探索的过程，规定好时间和任务，避免学生专注于如何画出精美的图片而忽略课堂任务。</w:t>
            </w:r>
          </w:p>
          <w:p w14:paraId="53065673">
            <w:pPr>
              <w:rPr>
                <w:rFonts w:hint="eastAsia"/>
                <w:color w:val="FF0000"/>
                <w:sz w:val="24"/>
                <w:lang w:val="en-US" w:eastAsia="zh-CN"/>
              </w:rPr>
            </w:pPr>
          </w:p>
          <w:p w14:paraId="391A16BA">
            <w:pPr>
              <w:rPr>
                <w:rFonts w:hint="eastAsia"/>
                <w:color w:val="FF0000"/>
                <w:sz w:val="24"/>
                <w:lang w:val="en-US" w:eastAsia="zh-CN"/>
              </w:rPr>
            </w:pPr>
          </w:p>
          <w:p w14:paraId="5FD04940">
            <w:pPr>
              <w:rPr>
                <w:rFonts w:hint="eastAsia"/>
                <w:color w:val="FF0000"/>
                <w:sz w:val="24"/>
                <w:lang w:val="en-US" w:eastAsia="zh-CN"/>
              </w:rPr>
            </w:pPr>
          </w:p>
          <w:p w14:paraId="411799F0">
            <w:pPr>
              <w:rPr>
                <w:rFonts w:hint="eastAsia"/>
                <w:color w:val="FF0000"/>
                <w:sz w:val="24"/>
                <w:lang w:val="en-US" w:eastAsia="zh-CN"/>
              </w:rPr>
            </w:pPr>
          </w:p>
          <w:p w14:paraId="5F3465E3">
            <w:pPr>
              <w:rPr>
                <w:rFonts w:hint="eastAsia"/>
                <w:color w:val="FF0000"/>
                <w:sz w:val="24"/>
                <w:lang w:val="en-US" w:eastAsia="zh-CN"/>
              </w:rPr>
            </w:pPr>
          </w:p>
          <w:p w14:paraId="644011D8">
            <w:pPr>
              <w:rPr>
                <w:rFonts w:hint="eastAsia"/>
                <w:color w:val="FF0000"/>
                <w:sz w:val="24"/>
                <w:lang w:val="en-US" w:eastAsia="zh-CN"/>
              </w:rPr>
            </w:pPr>
          </w:p>
          <w:p w14:paraId="44404575">
            <w:pPr>
              <w:rPr>
                <w:rFonts w:hint="eastAsia"/>
                <w:color w:val="FF0000"/>
                <w:sz w:val="24"/>
                <w:lang w:val="en-US" w:eastAsia="zh-CN"/>
              </w:rPr>
            </w:pPr>
          </w:p>
          <w:p w14:paraId="7F57984C">
            <w:pPr>
              <w:rPr>
                <w:rFonts w:hint="eastAsia"/>
                <w:color w:val="FF0000"/>
                <w:sz w:val="24"/>
                <w:lang w:val="en-US" w:eastAsia="zh-CN"/>
              </w:rPr>
            </w:pPr>
          </w:p>
          <w:p w14:paraId="20912125">
            <w:pPr>
              <w:rPr>
                <w:rFonts w:hint="eastAsia"/>
                <w:color w:val="FF0000"/>
                <w:sz w:val="24"/>
                <w:lang w:val="en-US" w:eastAsia="zh-CN"/>
              </w:rPr>
            </w:pPr>
          </w:p>
          <w:p w14:paraId="1BE30D1C">
            <w:pPr>
              <w:rPr>
                <w:rFonts w:hint="eastAsia"/>
                <w:color w:val="FF0000"/>
                <w:sz w:val="24"/>
                <w:lang w:val="en-US" w:eastAsia="zh-CN"/>
              </w:rPr>
            </w:pPr>
          </w:p>
          <w:p w14:paraId="696084DE">
            <w:pPr>
              <w:rPr>
                <w:rFonts w:hint="eastAsia"/>
                <w:color w:val="FF0000"/>
                <w:sz w:val="24"/>
                <w:lang w:val="en-US" w:eastAsia="zh-CN"/>
              </w:rPr>
            </w:pPr>
          </w:p>
          <w:p w14:paraId="4581121A">
            <w:pPr>
              <w:rPr>
                <w:rFonts w:hint="eastAsia"/>
                <w:color w:val="FF0000"/>
                <w:sz w:val="24"/>
                <w:lang w:val="en-US" w:eastAsia="zh-CN"/>
              </w:rPr>
            </w:pPr>
          </w:p>
          <w:p w14:paraId="2C1C5303">
            <w:pPr>
              <w:rPr>
                <w:rFonts w:hint="eastAsia"/>
                <w:color w:val="FF0000"/>
                <w:sz w:val="24"/>
                <w:lang w:val="en-US" w:eastAsia="zh-CN"/>
              </w:rPr>
            </w:pPr>
          </w:p>
          <w:p w14:paraId="01D0FDC7">
            <w:pPr>
              <w:rPr>
                <w:rFonts w:hint="eastAsia"/>
                <w:color w:val="FF0000"/>
                <w:sz w:val="24"/>
                <w:lang w:val="en-US" w:eastAsia="zh-CN"/>
              </w:rPr>
            </w:pPr>
          </w:p>
          <w:p w14:paraId="23B0EBDE">
            <w:pPr>
              <w:rPr>
                <w:rFonts w:hint="eastAsia"/>
                <w:color w:val="FF0000"/>
                <w:sz w:val="24"/>
                <w:lang w:val="en-US" w:eastAsia="zh-CN"/>
              </w:rPr>
            </w:pPr>
          </w:p>
          <w:p w14:paraId="1754E3A4">
            <w:pPr>
              <w:rPr>
                <w:rFonts w:hint="eastAsia"/>
                <w:color w:val="FF0000"/>
                <w:sz w:val="24"/>
                <w:lang w:val="en-US" w:eastAsia="zh-CN"/>
              </w:rPr>
            </w:pPr>
          </w:p>
          <w:p w14:paraId="3BD4B271">
            <w:pPr>
              <w:rPr>
                <w:rFonts w:hint="eastAsia"/>
                <w:color w:val="FF0000"/>
                <w:sz w:val="24"/>
                <w:lang w:val="en-US" w:eastAsia="zh-CN"/>
              </w:rPr>
            </w:pPr>
          </w:p>
          <w:p w14:paraId="51425952">
            <w:pPr>
              <w:rPr>
                <w:rFonts w:hint="eastAsia"/>
                <w:color w:val="FF0000"/>
                <w:sz w:val="24"/>
                <w:lang w:val="en-US" w:eastAsia="zh-CN"/>
              </w:rPr>
            </w:pPr>
          </w:p>
          <w:p w14:paraId="694C022A">
            <w:pPr>
              <w:rPr>
                <w:rFonts w:hint="eastAsia"/>
                <w:color w:val="FF0000"/>
                <w:sz w:val="24"/>
                <w:lang w:val="en-US" w:eastAsia="zh-CN"/>
              </w:rPr>
            </w:pPr>
          </w:p>
          <w:p w14:paraId="44815CA0">
            <w:pPr>
              <w:rPr>
                <w:rFonts w:hint="eastAsia"/>
                <w:color w:val="FF0000"/>
                <w:sz w:val="24"/>
                <w:lang w:val="en-US" w:eastAsia="zh-CN"/>
              </w:rPr>
            </w:pPr>
          </w:p>
          <w:p w14:paraId="72F32839">
            <w:pPr>
              <w:rPr>
                <w:rFonts w:hint="eastAsia"/>
                <w:color w:val="FF0000"/>
                <w:sz w:val="24"/>
                <w:lang w:val="en-US" w:eastAsia="zh-CN"/>
              </w:rPr>
            </w:pPr>
          </w:p>
          <w:p w14:paraId="7D7750A8">
            <w:pPr>
              <w:rPr>
                <w:rFonts w:hint="eastAsia"/>
                <w:color w:val="FF0000"/>
                <w:sz w:val="24"/>
                <w:lang w:val="en-US" w:eastAsia="zh-CN"/>
              </w:rPr>
            </w:pPr>
          </w:p>
          <w:p w14:paraId="39C2DEF4">
            <w:pPr>
              <w:rPr>
                <w:rFonts w:hint="eastAsia"/>
                <w:color w:val="FF0000"/>
                <w:sz w:val="24"/>
                <w:lang w:val="en-US" w:eastAsia="zh-CN"/>
              </w:rPr>
            </w:pPr>
          </w:p>
          <w:p w14:paraId="055F8306">
            <w:pPr>
              <w:rPr>
                <w:rFonts w:hint="eastAsia"/>
                <w:color w:val="FF0000"/>
                <w:sz w:val="24"/>
                <w:lang w:val="en-US" w:eastAsia="zh-CN"/>
              </w:rPr>
            </w:pPr>
          </w:p>
          <w:p w14:paraId="10B753FA">
            <w:pPr>
              <w:rPr>
                <w:rFonts w:hint="eastAsia"/>
                <w:color w:val="FF0000"/>
                <w:sz w:val="24"/>
                <w:lang w:val="en-US" w:eastAsia="zh-CN"/>
              </w:rPr>
            </w:pPr>
          </w:p>
          <w:p w14:paraId="0D3D9A57">
            <w:pPr>
              <w:rPr>
                <w:rFonts w:hint="eastAsia"/>
                <w:color w:val="FF0000"/>
                <w:sz w:val="24"/>
                <w:lang w:val="en-US" w:eastAsia="zh-CN"/>
              </w:rPr>
            </w:pPr>
          </w:p>
          <w:p w14:paraId="3CE1B3D7">
            <w:pPr>
              <w:rPr>
                <w:rFonts w:hint="eastAsia"/>
                <w:color w:val="FF0000"/>
                <w:sz w:val="24"/>
                <w:lang w:val="en-US" w:eastAsia="zh-CN"/>
              </w:rPr>
            </w:pPr>
          </w:p>
          <w:p w14:paraId="1240973C">
            <w:pPr>
              <w:rPr>
                <w:rFonts w:hint="eastAsia"/>
                <w:color w:val="FF0000"/>
                <w:sz w:val="24"/>
                <w:lang w:val="en-US" w:eastAsia="zh-CN"/>
              </w:rPr>
            </w:pPr>
          </w:p>
          <w:p w14:paraId="22492597">
            <w:pPr>
              <w:rPr>
                <w:rFonts w:hint="default"/>
                <w:color w:val="FF0000"/>
                <w:sz w:val="24"/>
                <w:lang w:val="en-US" w:eastAsia="zh-CN"/>
              </w:rPr>
            </w:pPr>
            <w:r>
              <w:rPr>
                <w:rFonts w:hint="eastAsia"/>
                <w:color w:val="FF0000"/>
                <w:sz w:val="24"/>
                <w:lang w:val="en-US" w:eastAsia="zh-CN"/>
              </w:rPr>
              <w:t>这个拓展环节安排属于开放式任务，可以在第二节课前小调查完成反馈。</w:t>
            </w:r>
          </w:p>
        </w:tc>
      </w:tr>
      <w:tr w14:paraId="3B19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1E8A0621">
            <w:pPr>
              <w:rPr>
                <w:sz w:val="24"/>
              </w:rPr>
            </w:pPr>
            <w:r>
              <w:rPr>
                <w:rFonts w:hint="eastAsia"/>
                <w:b/>
                <w:bCs/>
                <w:sz w:val="24"/>
              </w:rPr>
              <w:t>板书设计</w:t>
            </w:r>
          </w:p>
        </w:tc>
      </w:tr>
      <w:tr w14:paraId="0098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5200271B">
            <w:pPr>
              <w:rPr>
                <w:sz w:val="24"/>
              </w:rPr>
            </w:pPr>
          </w:p>
          <w:p w14:paraId="5D9A7548">
            <w:pPr>
              <w:rPr>
                <w:sz w:val="24"/>
              </w:rPr>
            </w:pPr>
          </w:p>
          <w:p w14:paraId="72D71E0A">
            <w:pPr>
              <w:ind w:firstLine="2880" w:firstLineChars="1200"/>
              <w:rPr>
                <w:rFonts w:hint="eastAsia" w:eastAsiaTheme="minorEastAsia"/>
                <w:sz w:val="24"/>
                <w:lang w:eastAsia="zh-CN"/>
              </w:rPr>
            </w:pPr>
            <w:r>
              <w:rPr>
                <w:rFonts w:hint="eastAsia"/>
                <w:sz w:val="24"/>
                <w:lang w:eastAsia="zh-CN"/>
              </w:rPr>
              <w:t>种下一刻希望的种子</w:t>
            </w:r>
          </w:p>
          <w:p w14:paraId="06BF6B9F">
            <w:pPr>
              <w:rPr>
                <w:sz w:val="24"/>
              </w:rPr>
            </w:pPr>
          </w:p>
          <w:p w14:paraId="64690BA3">
            <w:pPr>
              <w:rPr>
                <w:sz w:val="24"/>
              </w:rPr>
            </w:pPr>
          </w:p>
          <w:p w14:paraId="353F95AC">
            <w:pPr>
              <w:rPr>
                <w:sz w:val="24"/>
              </w:rPr>
            </w:pPr>
            <w:r>
              <w:rPr>
                <w:rFonts w:hint="eastAsia" w:asciiTheme="minorEastAsia" w:hAnsiTheme="minorEastAsia" w:eastAsiaTheme="minorEastAsia" w:cstheme="minorEastAsia"/>
                <w:sz w:val="24"/>
                <w:szCs w:val="24"/>
              </w:rPr>
              <w:drawing>
                <wp:anchor distT="0" distB="0" distL="114300" distR="114300" simplePos="0" relativeHeight="251665408" behindDoc="0" locked="0" layoutInCell="1" allowOverlap="1">
                  <wp:simplePos x="0" y="0"/>
                  <wp:positionH relativeFrom="column">
                    <wp:posOffset>1609725</wp:posOffset>
                  </wp:positionH>
                  <wp:positionV relativeFrom="paragraph">
                    <wp:posOffset>97155</wp:posOffset>
                  </wp:positionV>
                  <wp:extent cx="1616075" cy="1106170"/>
                  <wp:effectExtent l="0" t="0" r="3175" b="17780"/>
                  <wp:wrapSquare wrapText="bothSides"/>
                  <wp:docPr id="7" name="http://photo-static-api.fotomore.com/creative/vcg/400/new/VCG41N1158561565.jpg?uid=386&amp;timestamp=1693277164&amp;sign=7482ae7acc9a91edeb0be92a5d265f9e" descr="templates\picture_hover\&amp;pky360_sjzg_VCG41N1158561565&amp;2&amp;src_toppic_inpsrchzd1&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ttp://photo-static-api.fotomore.com/creative/vcg/400/new/VCG41N1158561565.jpg?uid=386&amp;timestamp=1693277164&amp;sign=7482ae7acc9a91edeb0be92a5d265f9e" descr="templates\picture_hover\&amp;pky360_sjzg_VCG41N1158561565&amp;2&amp;src_toppic_inpsrchzd1&amp;"/>
                          <pic:cNvPicPr>
                            <a:picLocks noChangeAspect="1"/>
                          </pic:cNvPicPr>
                        </pic:nvPicPr>
                        <pic:blipFill>
                          <a:blip r:embed="rId10"/>
                          <a:srcRect t="15421" b="16159"/>
                          <a:stretch>
                            <a:fillRect/>
                          </a:stretch>
                        </pic:blipFill>
                        <pic:spPr>
                          <a:xfrm>
                            <a:off x="0" y="0"/>
                            <a:ext cx="1616075" cy="1106170"/>
                          </a:xfrm>
                          <a:prstGeom prst="rect">
                            <a:avLst/>
                          </a:prstGeom>
                          <a:noFill/>
                          <a:ln>
                            <a:noFill/>
                          </a:ln>
                        </pic:spPr>
                      </pic:pic>
                    </a:graphicData>
                  </a:graphic>
                </wp:anchor>
              </w:drawing>
            </w:r>
          </w:p>
          <w:p w14:paraId="5B619415">
            <w:pPr>
              <w:rPr>
                <w:sz w:val="24"/>
              </w:rPr>
            </w:pPr>
          </w:p>
          <w:p w14:paraId="3389C4F7">
            <w:pPr>
              <w:rPr>
                <w:sz w:val="24"/>
              </w:rPr>
            </w:pPr>
          </w:p>
          <w:p w14:paraId="4B57B084">
            <w:pPr>
              <w:rPr>
                <w:sz w:val="24"/>
              </w:rPr>
            </w:pPr>
          </w:p>
          <w:p w14:paraId="79279950">
            <w:pPr>
              <w:rPr>
                <w:sz w:val="24"/>
              </w:rPr>
            </w:pPr>
          </w:p>
          <w:p w14:paraId="7F8BDA5A">
            <w:pPr>
              <w:rPr>
                <w:sz w:val="24"/>
              </w:rPr>
            </w:pPr>
          </w:p>
          <w:p w14:paraId="2F27CA71">
            <w:pPr>
              <w:rPr>
                <w:sz w:val="24"/>
              </w:rPr>
            </w:pPr>
          </w:p>
          <w:p w14:paraId="046708DF">
            <w:pPr>
              <w:rPr>
                <w:sz w:val="24"/>
              </w:rPr>
            </w:pPr>
          </w:p>
          <w:p w14:paraId="78D30D7A">
            <w:pPr>
              <w:rPr>
                <w:sz w:val="24"/>
              </w:rPr>
            </w:pPr>
          </w:p>
          <w:p w14:paraId="6AC08CB5">
            <w:pPr>
              <w:rPr>
                <w:sz w:val="24"/>
              </w:rPr>
            </w:pPr>
          </w:p>
        </w:tc>
      </w:tr>
      <w:tr w14:paraId="3166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861" w:type="dxa"/>
            <w:gridSpan w:val="2"/>
            <w:vAlign w:val="center"/>
          </w:tcPr>
          <w:p w14:paraId="2B6DEDD2">
            <w:pPr>
              <w:rPr>
                <w:sz w:val="24"/>
              </w:rPr>
            </w:pPr>
            <w:r>
              <w:rPr>
                <w:rFonts w:hint="eastAsia"/>
                <w:b/>
                <w:bCs/>
                <w:sz w:val="24"/>
              </w:rPr>
              <w:t>教学反思</w:t>
            </w:r>
          </w:p>
        </w:tc>
      </w:tr>
      <w:tr w14:paraId="756D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trPr>
        <w:tc>
          <w:tcPr>
            <w:tcW w:w="9861" w:type="dxa"/>
            <w:gridSpan w:val="2"/>
            <w:vAlign w:val="center"/>
          </w:tcPr>
          <w:p w14:paraId="786F4631">
            <w:pPr>
              <w:rPr>
                <w:sz w:val="24"/>
              </w:rPr>
            </w:pPr>
          </w:p>
          <w:p w14:paraId="750104C1">
            <w:pPr>
              <w:spacing w:line="360" w:lineRule="auto"/>
              <w:ind w:firstLine="480" w:firstLineChars="200"/>
              <w:rPr>
                <w:rFonts w:hint="eastAsia"/>
                <w:color w:val="0070C0"/>
                <w:sz w:val="24"/>
                <w:lang w:val="en-US" w:eastAsia="zh-CN"/>
              </w:rPr>
            </w:pPr>
            <w:r>
              <w:rPr>
                <w:rFonts w:hint="eastAsia"/>
                <w:color w:val="0070C0"/>
                <w:sz w:val="24"/>
                <w:lang w:val="en-US" w:eastAsia="zh-CN"/>
              </w:rPr>
              <w:t>本节课主要贯穿心理绘画的方式，去完成新学期能量的探索，这种形式，有利于调动三、四年纪学生的兴趣和积极性，更主动的参与课堂，为新学期赋能。</w:t>
            </w:r>
          </w:p>
          <w:p w14:paraId="126F546A">
            <w:pPr>
              <w:spacing w:line="360" w:lineRule="auto"/>
              <w:ind w:firstLine="480" w:firstLineChars="200"/>
              <w:rPr>
                <w:rFonts w:hint="eastAsia"/>
                <w:color w:val="0070C0"/>
                <w:sz w:val="24"/>
                <w:lang w:val="en-US" w:eastAsia="zh-CN"/>
              </w:rPr>
            </w:pPr>
            <w:r>
              <w:rPr>
                <w:rFonts w:hint="eastAsia"/>
                <w:color w:val="0070C0"/>
                <w:sz w:val="24"/>
                <w:lang w:val="en-US" w:eastAsia="zh-CN"/>
              </w:rPr>
              <w:t>不足：课堂活动 的时间规定和作品的完成速度学生之间存在很大差异，导致部分同学在分享环节还在低头完成自己的绘画，没有很好的达成在分享环节的心理碰撞，有个别学生出现参与不积极的情况。</w:t>
            </w:r>
          </w:p>
          <w:p w14:paraId="3C3B7F84">
            <w:pPr>
              <w:spacing w:line="360" w:lineRule="auto"/>
              <w:ind w:firstLine="480" w:firstLineChars="200"/>
              <w:rPr>
                <w:rFonts w:hint="eastAsia"/>
                <w:color w:val="0070C0"/>
                <w:sz w:val="24"/>
                <w:lang w:val="en-US" w:eastAsia="zh-CN"/>
              </w:rPr>
            </w:pPr>
            <w:r>
              <w:rPr>
                <w:rFonts w:hint="eastAsia"/>
                <w:color w:val="0070C0"/>
                <w:sz w:val="24"/>
                <w:lang w:val="en-US" w:eastAsia="zh-CN"/>
              </w:rPr>
              <w:t>反思：如何把握好活动课上的课堂管理，需要对任务时间和内容有着明确的规定和严格执行，否则会达不到课堂理想效果；在作品分享环节，给予学生分享积极的反馈和引导，学生能在自己的作品中真正找到属于自己的能量，从而真正实现赋能的这一课堂目标。</w:t>
            </w:r>
          </w:p>
          <w:p w14:paraId="5709A545">
            <w:pPr>
              <w:spacing w:line="360" w:lineRule="auto"/>
              <w:ind w:firstLine="480" w:firstLineChars="200"/>
              <w:rPr>
                <w:rFonts w:hint="default"/>
                <w:color w:val="0070C0"/>
                <w:sz w:val="24"/>
                <w:lang w:val="en-US" w:eastAsia="zh-CN"/>
              </w:rPr>
            </w:pPr>
            <w:r>
              <w:rPr>
                <w:rFonts w:hint="eastAsia"/>
                <w:color w:val="0070C0"/>
                <w:sz w:val="24"/>
                <w:lang w:val="en-US" w:eastAsia="zh-CN"/>
              </w:rPr>
              <w:t>思考：对于心理课课外拓展的小任务，在双减政策下的性质和对作业的反馈要如何实现？</w:t>
            </w:r>
          </w:p>
          <w:p w14:paraId="3591B82D">
            <w:pPr>
              <w:spacing w:line="360" w:lineRule="auto"/>
              <w:rPr>
                <w:sz w:val="24"/>
              </w:rPr>
            </w:pPr>
          </w:p>
          <w:p w14:paraId="42D0798A">
            <w:pPr>
              <w:spacing w:line="360" w:lineRule="auto"/>
              <w:rPr>
                <w:sz w:val="24"/>
              </w:rPr>
            </w:pPr>
          </w:p>
          <w:p w14:paraId="056A7559">
            <w:pPr>
              <w:rPr>
                <w:sz w:val="24"/>
              </w:rPr>
            </w:pPr>
          </w:p>
          <w:p w14:paraId="652B7E27">
            <w:pPr>
              <w:rPr>
                <w:sz w:val="24"/>
              </w:rPr>
            </w:pPr>
          </w:p>
          <w:p w14:paraId="6D2B0EEF">
            <w:pPr>
              <w:rPr>
                <w:sz w:val="24"/>
              </w:rPr>
            </w:pPr>
          </w:p>
          <w:p w14:paraId="7A8E3A93">
            <w:pPr>
              <w:rPr>
                <w:sz w:val="24"/>
              </w:rPr>
            </w:pPr>
          </w:p>
          <w:p w14:paraId="6F341BB0">
            <w:pPr>
              <w:rPr>
                <w:sz w:val="24"/>
              </w:rPr>
            </w:pPr>
          </w:p>
          <w:p w14:paraId="572A3730">
            <w:pPr>
              <w:rPr>
                <w:sz w:val="24"/>
              </w:rPr>
            </w:pPr>
          </w:p>
        </w:tc>
      </w:tr>
    </w:tbl>
    <w:p w14:paraId="29F70E52">
      <w:pPr>
        <w:rPr>
          <w:sz w:val="24"/>
          <w:u w:val="single"/>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134" w:bottom="1440" w:left="113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糯米奶团体">
    <w:altName w:val="宋体"/>
    <w:panose1 w:val="02000503000000000000"/>
    <w:charset w:val="86"/>
    <w:family w:val="auto"/>
    <w:pitch w:val="default"/>
    <w:sig w:usb0="00000000" w:usb1="00000000" w:usb2="00000012"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E7C44">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62CAF">
                          <w:pPr>
                            <w:pStyle w:val="3"/>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B162CAF">
                    <w:pPr>
                      <w:pStyle w:val="3"/>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52317">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F4B93">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F0E77">
    <w:pPr>
      <w:pStyle w:val="4"/>
    </w:pPr>
    <w:r>
      <w:rPr>
        <w:rFonts w:hint="eastAsia"/>
      </w:rPr>
      <w:drawing>
        <wp:inline distT="0" distB="0" distL="114300" distR="114300">
          <wp:extent cx="302260" cy="303530"/>
          <wp:effectExtent l="0" t="0" r="2540" b="1270"/>
          <wp:docPr id="2" name="图片 2" descr="校徽（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校徽（透明）"/>
                  <pic:cNvPicPr>
                    <a:picLocks noChangeAspect="1"/>
                  </pic:cNvPicPr>
                </pic:nvPicPr>
                <pic:blipFill>
                  <a:blip r:embed="rId1"/>
                  <a:stretch>
                    <a:fillRect/>
                  </a:stretch>
                </pic:blipFill>
                <pic:spPr>
                  <a:xfrm>
                    <a:off x="0" y="0"/>
                    <a:ext cx="302260" cy="303530"/>
                  </a:xfrm>
                  <a:prstGeom prst="rect">
                    <a:avLst/>
                  </a:prstGeom>
                </pic:spPr>
              </pic:pic>
            </a:graphicData>
          </a:graphic>
        </wp:inline>
      </w:drawing>
    </w:r>
    <w:r>
      <w:rPr>
        <w:rFonts w:hint="eastAsia"/>
      </w:rPr>
      <w:t xml:space="preserve"> </w:t>
    </w:r>
    <w:r>
      <w:rPr>
        <w:rFonts w:hint="eastAsia" w:ascii="楷体" w:hAnsi="楷体" w:eastAsia="楷体" w:cs="楷体"/>
        <w:b/>
        <w:bCs/>
      </w:rPr>
      <w:t xml:space="preserve">  银川市金凤区第十八小学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7A738">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E508E">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9240D"/>
    <w:multiLevelType w:val="singleLevel"/>
    <w:tmpl w:val="B889240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5YjI2NzI2ZmVkY2I3NGM0N2VlZTg2OTU4ODE0YmQifQ=="/>
  </w:docVars>
  <w:rsids>
    <w:rsidRoot w:val="00B747B6"/>
    <w:rsid w:val="00357F0C"/>
    <w:rsid w:val="00400B76"/>
    <w:rsid w:val="00847117"/>
    <w:rsid w:val="00B747B6"/>
    <w:rsid w:val="00FF1AAE"/>
    <w:rsid w:val="0F655FF9"/>
    <w:rsid w:val="143E480A"/>
    <w:rsid w:val="155F229C"/>
    <w:rsid w:val="1CAC1EBF"/>
    <w:rsid w:val="1D9418FF"/>
    <w:rsid w:val="1FB26B36"/>
    <w:rsid w:val="29BB3FC4"/>
    <w:rsid w:val="354E6A2B"/>
    <w:rsid w:val="436808C1"/>
    <w:rsid w:val="4E713488"/>
    <w:rsid w:val="4F0351F7"/>
    <w:rsid w:val="5B217020"/>
    <w:rsid w:val="6B7A3154"/>
    <w:rsid w:val="700A0487"/>
    <w:rsid w:val="71445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qFormat/>
    <w:uiPriority w:val="0"/>
    <w:rPr>
      <w:sz w:val="18"/>
      <w:szCs w:val="18"/>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rPr>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批注框文本 Char"/>
    <w:basedOn w:val="8"/>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Pages>
  <Words>1069</Words>
  <Characters>1078</Characters>
  <Lines>1</Lines>
  <Paragraphs>1</Paragraphs>
  <TotalTime>40</TotalTime>
  <ScaleCrop>false</ScaleCrop>
  <LinksUpToDate>false</LinksUpToDate>
  <CharactersWithSpaces>1159</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2021-02-21T08:44:00Z</dcterms:created>
  <dc:creator>MIni</dc:creator>
  <cp:lastModifiedBy>Administrator</cp:lastModifiedBy>
  <dcterms:modified xsi:type="dcterms:W3CDTF">2024-08-30T03:58:26Z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7DB96FC88E5B47C78DD73D5BA59FE546_13</vt:lpwstr>
  </property>
</Properties>
</file>