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4C3CD2">
      <w:pPr>
        <w:spacing w:before="480" w:after="480" w:line="288" w:lineRule="auto"/>
        <w:ind w:left="0" w:firstLine="1761" w:firstLineChars="400"/>
        <w:rPr>
          <w:rFonts w:ascii="Arial" w:hAnsi="Arial" w:eastAsia="等线" w:cs="Arial"/>
          <w:b/>
          <w:sz w:val="44"/>
          <w:szCs w:val="44"/>
        </w:rPr>
      </w:pPr>
      <w:bookmarkStart w:id="26" w:name="_GoBack"/>
      <w:bookmarkEnd w:id="26"/>
      <w:r>
        <w:rPr>
          <w:rFonts w:ascii="Arial" w:hAnsi="Arial" w:eastAsia="等线" w:cs="Arial"/>
          <w:b/>
          <w:sz w:val="44"/>
          <w:szCs w:val="44"/>
        </w:rPr>
        <w:t>小学五年级人工智能课程</w:t>
      </w:r>
    </w:p>
    <w:p w14:paraId="68832405">
      <w:pPr>
        <w:spacing w:before="480" w:after="480" w:line="288" w:lineRule="auto"/>
        <w:ind w:left="0" w:firstLine="880" w:firstLineChars="200"/>
        <w:rPr>
          <w:sz w:val="44"/>
          <w:szCs w:val="44"/>
        </w:rPr>
      </w:pPr>
      <w:r>
        <w:rPr>
          <w:rFonts w:hint="eastAsia" w:ascii="Arial" w:hAnsi="Arial" w:eastAsia="等线" w:cs="Arial"/>
          <w:b/>
          <w:sz w:val="44"/>
          <w:szCs w:val="44"/>
          <w:lang w:val="en-US" w:eastAsia="zh-CN"/>
        </w:rPr>
        <w:t>1.3</w:t>
      </w:r>
      <w:r>
        <w:rPr>
          <w:rFonts w:ascii="Arial" w:hAnsi="Arial" w:eastAsia="等线" w:cs="Arial"/>
          <w:b/>
          <w:sz w:val="44"/>
          <w:szCs w:val="44"/>
        </w:rPr>
        <w:t>用AI大模型做科学实验教学设计</w:t>
      </w:r>
    </w:p>
    <w:p w14:paraId="0CC3987B">
      <w:pPr>
        <w:spacing w:before="380" w:after="140" w:line="288" w:lineRule="auto"/>
        <w:ind w:left="0"/>
        <w:jc w:val="left"/>
        <w:outlineLvl w:val="0"/>
      </w:pPr>
      <w:bookmarkStart w:id="0" w:name="heading_0"/>
      <w:r>
        <w:rPr>
          <w:rFonts w:ascii="Arial" w:hAnsi="Arial" w:eastAsia="等线" w:cs="Arial"/>
          <w:b/>
          <w:sz w:val="36"/>
        </w:rPr>
        <w:t>一、基本信息</w:t>
      </w:r>
      <w:bookmarkEnd w:id="0"/>
    </w:p>
    <w:p w14:paraId="0F559E21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课程名称</w:t>
      </w:r>
      <w:r>
        <w:rPr>
          <w:rFonts w:ascii="Arial" w:hAnsi="Arial" w:eastAsia="等线" w:cs="Arial"/>
          <w:sz w:val="22"/>
        </w:rPr>
        <w:t>：AI实验小助手——虚拟探究火山喷发与光的折射</w:t>
      </w:r>
    </w:p>
    <w:p w14:paraId="3E26A804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授课年级</w:t>
      </w:r>
      <w:r>
        <w:rPr>
          <w:rFonts w:ascii="Arial" w:hAnsi="Arial" w:eastAsia="等线" w:cs="Arial"/>
          <w:sz w:val="22"/>
        </w:rPr>
        <w:t>：小学五年级</w:t>
      </w:r>
    </w:p>
    <w:p w14:paraId="28DA1346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课时安排</w:t>
      </w:r>
      <w:r>
        <w:rPr>
          <w:rFonts w:ascii="Arial" w:hAnsi="Arial" w:eastAsia="等线" w:cs="Arial"/>
          <w:sz w:val="22"/>
        </w:rPr>
        <w:t>：1课时（40分钟）</w:t>
      </w:r>
    </w:p>
    <w:p w14:paraId="0620D6C8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学科融合</w:t>
      </w:r>
      <w:r>
        <w:rPr>
          <w:rFonts w:ascii="Arial" w:hAnsi="Arial" w:eastAsia="等线" w:cs="Arial"/>
          <w:sz w:val="22"/>
        </w:rPr>
        <w:t>：人工智能、化学、物理、科学、信息技术</w:t>
      </w:r>
    </w:p>
    <w:p w14:paraId="15E4AFC3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教具准备</w:t>
      </w:r>
      <w:r>
        <w:rPr>
          <w:rFonts w:ascii="Arial" w:hAnsi="Arial" w:eastAsia="等线" w:cs="Arial"/>
          <w:sz w:val="22"/>
        </w:rPr>
        <w:t>：多媒体课件、搭载虚拟实验功能的AI大模型设备（如集成科学实验模块的文心一言、讯飞星火等，提前调试虚拟实验场景）、“实验探究任务单”“现象观察记录表”、火山喷发与光的折射实物示意图</w:t>
      </w:r>
    </w:p>
    <w:p w14:paraId="1691A123">
      <w:pPr>
        <w:spacing w:before="380" w:after="140" w:line="288" w:lineRule="auto"/>
        <w:ind w:left="0"/>
        <w:jc w:val="left"/>
        <w:outlineLvl w:val="0"/>
      </w:pPr>
      <w:bookmarkStart w:id="1" w:name="heading_1"/>
      <w:r>
        <w:rPr>
          <w:rFonts w:ascii="Arial" w:hAnsi="Arial" w:eastAsia="等线" w:cs="Arial"/>
          <w:b/>
          <w:sz w:val="36"/>
        </w:rPr>
        <w:t>二、教学目标</w:t>
      </w:r>
      <w:bookmarkEnd w:id="1"/>
    </w:p>
    <w:p w14:paraId="3DAE7056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（一）知识与技能</w:t>
      </w:r>
      <w:bookmarkEnd w:id="2"/>
    </w:p>
    <w:p w14:paraId="1CC78A02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了解火山喷发（化学模拟）的基本原理（酸碱反应产生气体）和光的折射基本概念（光线从一种介质进入另一种介质时传播方向改变）。</w:t>
      </w:r>
    </w:p>
    <w:p w14:paraId="294A376E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掌握用AI大模型开展虚拟实验的基本操作（场景选择、参数调整、步骤执行、现象观察）。</w:t>
      </w:r>
    </w:p>
    <w:p w14:paraId="3E4BF9A7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能通过AI虚拟实验，清晰观察火山喷发和光的折射现象，并记录实验关键步骤与结果。</w:t>
      </w:r>
    </w:p>
    <w:p w14:paraId="247472A5">
      <w:pPr>
        <w:spacing w:before="320" w:after="120" w:line="288" w:lineRule="auto"/>
        <w:ind w:left="0"/>
        <w:jc w:val="left"/>
        <w:outlineLvl w:val="1"/>
      </w:pPr>
      <w:bookmarkStart w:id="3" w:name="heading_3"/>
      <w:r>
        <w:rPr>
          <w:rFonts w:ascii="Arial" w:hAnsi="Arial" w:eastAsia="等线" w:cs="Arial"/>
          <w:b/>
          <w:sz w:val="32"/>
        </w:rPr>
        <w:t>（二）过程与方法</w:t>
      </w:r>
      <w:bookmarkEnd w:id="3"/>
    </w:p>
    <w:p w14:paraId="110756A8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通过“提出问题—AI虚拟实验—观察现象—分析总结”的流程，培养科学探究思维和观察分析能力。</w:t>
      </w:r>
    </w:p>
    <w:p w14:paraId="103B5BCC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借助AI大模型的交互性和可重复性，体验“控制变量”的实验方法，提升自主探究能力。</w:t>
      </w:r>
    </w:p>
    <w:p w14:paraId="7E6371FD">
      <w:pPr>
        <w:spacing w:before="320" w:after="120" w:line="288" w:lineRule="auto"/>
        <w:ind w:left="0"/>
        <w:jc w:val="left"/>
        <w:outlineLvl w:val="1"/>
      </w:pPr>
      <w:bookmarkStart w:id="4" w:name="heading_4"/>
      <w:r>
        <w:rPr>
          <w:rFonts w:ascii="Arial" w:hAnsi="Arial" w:eastAsia="等线" w:cs="Arial"/>
          <w:b/>
          <w:sz w:val="32"/>
        </w:rPr>
        <w:t>（三）情感态度与价值观</w:t>
      </w:r>
      <w:bookmarkEnd w:id="4"/>
    </w:p>
    <w:p w14:paraId="4BA6300C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激发对化学、物理实验的探究兴趣，消除对部分实验的畏惧心理（如火山喷发的“危险性”）。</w:t>
      </w:r>
    </w:p>
    <w:p w14:paraId="293C359D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体会人工智能技术在科学探究中的优势，树立“科技助力科学学习”的理念，培养严谨的科学态度。</w:t>
      </w:r>
    </w:p>
    <w:p w14:paraId="4518697B">
      <w:pPr>
        <w:spacing w:before="380" w:after="140" w:line="288" w:lineRule="auto"/>
        <w:ind w:left="0"/>
        <w:jc w:val="left"/>
        <w:outlineLvl w:val="0"/>
      </w:pPr>
      <w:bookmarkStart w:id="5" w:name="heading_5"/>
      <w:r>
        <w:rPr>
          <w:rFonts w:ascii="Arial" w:hAnsi="Arial" w:eastAsia="等线" w:cs="Arial"/>
          <w:b/>
          <w:sz w:val="36"/>
        </w:rPr>
        <w:t>三、教学重难点</w:t>
      </w:r>
      <w:bookmarkEnd w:id="5"/>
    </w:p>
    <w:p w14:paraId="033C1AC0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教学重点</w:t>
      </w:r>
      <w:r>
        <w:rPr>
          <w:rFonts w:ascii="Arial" w:hAnsi="Arial" w:eastAsia="等线" w:cs="Arial"/>
          <w:sz w:val="22"/>
        </w:rPr>
        <w:t>：用AI大模型开展虚拟实验的操作方法；火山喷发（酸碱反应）和光的折射现象的观察与记录。</w:t>
      </w:r>
    </w:p>
    <w:p w14:paraId="4E9742C5">
      <w:pPr>
        <w:numPr>
          <w:ilvl w:val="0"/>
          <w:numId w:val="1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教学难点</w:t>
      </w:r>
      <w:r>
        <w:rPr>
          <w:rFonts w:ascii="Arial" w:hAnsi="Arial" w:eastAsia="等线" w:cs="Arial"/>
          <w:sz w:val="22"/>
        </w:rPr>
        <w:t>：通过虚拟实验现象推理火山喷发的化学原理和光的折射规律；理解AI虚拟实验与真实实验的联系与区别。</w:t>
      </w:r>
    </w:p>
    <w:p w14:paraId="476C3060">
      <w:pPr>
        <w:spacing w:before="380" w:after="140" w:line="288" w:lineRule="auto"/>
        <w:ind w:left="0"/>
        <w:jc w:val="left"/>
        <w:outlineLvl w:val="0"/>
      </w:pPr>
      <w:bookmarkStart w:id="6" w:name="heading_6"/>
      <w:r>
        <w:rPr>
          <w:rFonts w:ascii="Arial" w:hAnsi="Arial" w:eastAsia="等线" w:cs="Arial"/>
          <w:b/>
          <w:sz w:val="36"/>
        </w:rPr>
        <w:t>四、教学过程</w:t>
      </w:r>
      <w:bookmarkEnd w:id="6"/>
    </w:p>
    <w:p w14:paraId="3CDFDDE8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（一）趣味情境，导入新课（5分钟）</w:t>
      </w:r>
      <w:bookmarkEnd w:id="7"/>
    </w:p>
    <w:p w14:paraId="38B2EF8C">
      <w:pPr>
        <w:numPr>
          <w:ilvl w:val="0"/>
          <w:numId w:val="1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现象激趣</w:t>
      </w:r>
      <w:r>
        <w:rPr>
          <w:rFonts w:ascii="Arial" w:hAnsi="Arial" w:eastAsia="等线" w:cs="Arial"/>
          <w:sz w:val="22"/>
        </w:rPr>
        <w:t>：播放2分钟短片，前半段展示真实火山喷发的壮观场景和筷子插入水中“变弯”的生活现象，后半段提出疑问：“火山喷发是怎么形成的？筷子在水中为什么会‘变弯’？这些实验我们能自己做吗？”引导学生发现真实实验的局限性（火山喷发有危险、器材要求高）。</w:t>
      </w:r>
    </w:p>
    <w:p w14:paraId="061FA3DB">
      <w:pPr>
        <w:numPr>
          <w:ilvl w:val="0"/>
          <w:numId w:val="1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AI助手登场</w:t>
      </w:r>
      <w:r>
        <w:rPr>
          <w:rFonts w:ascii="Arial" w:hAnsi="Arial" w:eastAsia="等线" w:cs="Arial"/>
          <w:sz w:val="22"/>
        </w:rPr>
        <w:t>：教师展示AI大模型的虚拟实验界面，说：“今天我们有个神奇的‘AI实验小助手’，它能让我们安全、方便地做火山喷发和光的折射实验！”随即简单演示虚拟火山喷发的初始画面，引发学生好奇。</w:t>
      </w:r>
    </w:p>
    <w:p w14:paraId="137A1E52">
      <w:pPr>
        <w:numPr>
          <w:ilvl w:val="0"/>
          <w:numId w:val="1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揭示主题</w:t>
      </w:r>
      <w:r>
        <w:rPr>
          <w:rFonts w:ascii="Arial" w:hAnsi="Arial" w:eastAsia="等线" w:cs="Arial"/>
          <w:sz w:val="22"/>
        </w:rPr>
        <w:t>：“今天我们就借助AI大模型，走进虚拟实验室，探究火山喷发和光的折射的秘密！”板书课题：AI实验小助手——虚拟探究火山喷发与光的折射。</w:t>
      </w:r>
    </w:p>
    <w:p w14:paraId="13B61C7C">
      <w:pPr>
        <w:spacing w:before="320" w:after="120" w:line="288" w:lineRule="auto"/>
        <w:ind w:left="0"/>
        <w:jc w:val="left"/>
        <w:outlineLvl w:val="1"/>
      </w:pPr>
      <w:bookmarkStart w:id="8" w:name="heading_8"/>
      <w:r>
        <w:rPr>
          <w:rFonts w:ascii="Arial" w:hAnsi="Arial" w:eastAsia="等线" w:cs="Arial"/>
          <w:b/>
          <w:sz w:val="32"/>
        </w:rPr>
        <w:t>（二）新知铺垫，示范操作（10分钟）</w:t>
      </w:r>
      <w:bookmarkEnd w:id="8"/>
    </w:p>
    <w:p w14:paraId="25E1FE81">
      <w:pPr>
        <w:spacing w:before="300" w:after="120" w:line="288" w:lineRule="auto"/>
        <w:ind w:left="0"/>
        <w:jc w:val="left"/>
        <w:outlineLvl w:val="2"/>
      </w:pPr>
      <w:bookmarkStart w:id="9" w:name="heading_9"/>
      <w:r>
        <w:rPr>
          <w:rFonts w:ascii="Arial" w:hAnsi="Arial" w:eastAsia="等线" w:cs="Arial"/>
          <w:b/>
          <w:sz w:val="30"/>
        </w:rPr>
        <w:t>1. 实验原理小科普</w:t>
      </w:r>
      <w:bookmarkEnd w:id="9"/>
    </w:p>
    <w:p w14:paraId="3ABE851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结合实物示意图，用小学生易懂的语言铺垫核心知识：</w:t>
      </w:r>
    </w:p>
    <w:p w14:paraId="35D338B3">
      <w:pPr>
        <w:numPr>
          <w:ilvl w:val="0"/>
          <w:numId w:val="1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火山喷发（化学模拟）</w:t>
      </w:r>
      <w:r>
        <w:rPr>
          <w:rFonts w:ascii="Arial" w:hAnsi="Arial" w:eastAsia="等线" w:cs="Arial"/>
          <w:sz w:val="22"/>
        </w:rPr>
        <w:t>：“我们今天做的火山喷发实验，是用小苏打（碱性）和白醋（酸性）混合，产生大量气体，推动‘岩浆’（带颜色的液体）喷出，模拟真实火山喷发的过程。”展示小苏打和白醋的实物图。</w:t>
      </w:r>
    </w:p>
    <w:p w14:paraId="37FE7591">
      <w:pPr>
        <w:numPr>
          <w:ilvl w:val="0"/>
          <w:numId w:val="1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光的折射</w:t>
      </w:r>
      <w:r>
        <w:rPr>
          <w:rFonts w:ascii="Arial" w:hAnsi="Arial" w:eastAsia="等线" w:cs="Arial"/>
          <w:sz w:val="22"/>
        </w:rPr>
        <w:t>：“光在空气和水这两种不同的‘通道’中传播速度不一样，当它从空气进入水中时，方向就会发生改变，所以我们看到筷子‘变弯’了。”用简易光路图展示光的传播方向变化。</w:t>
      </w:r>
    </w:p>
    <w:p w14:paraId="5B790B94">
      <w:pPr>
        <w:spacing w:before="300" w:after="120" w:line="288" w:lineRule="auto"/>
        <w:ind w:left="0"/>
        <w:jc w:val="left"/>
        <w:outlineLvl w:val="2"/>
      </w:pPr>
      <w:bookmarkStart w:id="10" w:name="heading_10"/>
      <w:r>
        <w:rPr>
          <w:rFonts w:ascii="Arial" w:hAnsi="Arial" w:eastAsia="等线" w:cs="Arial"/>
          <w:b/>
          <w:sz w:val="30"/>
        </w:rPr>
        <w:t>2. AI虚拟实验“操作四步法”示范</w:t>
      </w:r>
      <w:bookmarkEnd w:id="10"/>
    </w:p>
    <w:p w14:paraId="7640FA7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教师以“火山喷发”实验为例，示范用AI大模型做虚拟实验的步骤，学生同步观察学习：</w:t>
      </w:r>
    </w:p>
    <w:p w14:paraId="5B3C10E5">
      <w:pPr>
        <w:numPr>
          <w:ilvl w:val="0"/>
          <w:numId w:val="2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第一步：选择场景</w:t>
      </w:r>
      <w:r>
        <w:rPr>
          <w:rFonts w:ascii="Arial" w:hAnsi="Arial" w:eastAsia="等线" w:cs="Arial"/>
          <w:sz w:val="22"/>
        </w:rPr>
        <w:t xml:space="preserve"> 对着AI说“AI助手，打开化学实验—火山喷发虚拟场景”，或手动点击界面选择对应实验场景。</w:t>
      </w:r>
    </w:p>
    <w:p w14:paraId="2EB76637">
      <w:pPr>
        <w:numPr>
          <w:ilvl w:val="0"/>
          <w:numId w:val="2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第二步：准备材料</w:t>
      </w:r>
      <w:r>
        <w:rPr>
          <w:rFonts w:ascii="Arial" w:hAnsi="Arial" w:eastAsia="等线" w:cs="Arial"/>
          <w:sz w:val="22"/>
        </w:rPr>
        <w:t xml:space="preserve"> 在虚拟界面中，根据提示添加小苏打、白醋、红色色素（模拟岩浆）等虚拟材料，教师说明：“添加时要注意记录材料种类，就像真实实验一样严谨。”</w:t>
      </w:r>
    </w:p>
    <w:p w14:paraId="450319BB">
      <w:pPr>
        <w:numPr>
          <w:ilvl w:val="0"/>
          <w:numId w:val="2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第三步：执行实验</w:t>
      </w:r>
      <w:r>
        <w:rPr>
          <w:rFonts w:ascii="Arial" w:hAnsi="Arial" w:eastAsia="等线" w:cs="Arial"/>
          <w:sz w:val="22"/>
        </w:rPr>
        <w:t xml:space="preserve"> 点击“开始实验”按钮，观察虚拟火山口的变化，提醒学生：“注意看火山口是否有气泡产生，‘岩浆’是否喷出，喷出的高度如何。”</w:t>
      </w:r>
    </w:p>
    <w:p w14:paraId="17450BE1">
      <w:pPr>
        <w:numPr>
          <w:ilvl w:val="0"/>
          <w:numId w:val="2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第四步：记录现象</w:t>
      </w:r>
      <w:r>
        <w:rPr>
          <w:rFonts w:ascii="Arial" w:hAnsi="Arial" w:eastAsia="等线" w:cs="Arial"/>
          <w:sz w:val="22"/>
        </w:rPr>
        <w:t xml:space="preserve"> 引导学生在“现象观察记录表”上填写：“实验材料：小苏打、白醋、红色色素；实验现象：产生大量气泡，红色液体从火山口喷出。”</w:t>
      </w:r>
    </w:p>
    <w:p w14:paraId="64363E6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教师强调：“虚拟实验和真实实验的步骤、现象是相似的，我们要像做真实实验一样认真观察哦！”</w:t>
      </w:r>
    </w:p>
    <w:p w14:paraId="59CEBD75">
      <w:pPr>
        <w:spacing w:before="320" w:after="120" w:line="288" w:lineRule="auto"/>
        <w:ind w:left="0"/>
        <w:jc w:val="left"/>
        <w:outlineLvl w:val="1"/>
      </w:pPr>
      <w:bookmarkStart w:id="11" w:name="heading_11"/>
      <w:r>
        <w:rPr>
          <w:rFonts w:ascii="Arial" w:hAnsi="Arial" w:eastAsia="等线" w:cs="Arial"/>
          <w:b/>
          <w:sz w:val="32"/>
        </w:rPr>
        <w:t>（三）分组探究，虚拟实验（15分钟）</w:t>
      </w:r>
      <w:bookmarkEnd w:id="11"/>
    </w:p>
    <w:p w14:paraId="38D9A094">
      <w:pPr>
        <w:spacing w:before="300" w:after="120" w:line="288" w:lineRule="auto"/>
        <w:ind w:left="0"/>
        <w:jc w:val="left"/>
        <w:outlineLvl w:val="2"/>
      </w:pPr>
      <w:bookmarkStart w:id="12" w:name="heading_12"/>
      <w:r>
        <w:rPr>
          <w:rFonts w:ascii="Arial" w:hAnsi="Arial" w:eastAsia="等线" w:cs="Arial"/>
          <w:b/>
          <w:sz w:val="30"/>
        </w:rPr>
        <w:t>1. 分组任务分配</w:t>
      </w:r>
      <w:bookmarkEnd w:id="12"/>
    </w:p>
    <w:p w14:paraId="54161AF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将学生分成6-8人小组，每组1台AI设备，发放“实验探究任务单”，每组先完成一个核心实验，再交换体验另一个实验，明确任务要求：</w:t>
      </w:r>
    </w:p>
    <w:p w14:paraId="08B50BD9">
      <w:pPr>
        <w:numPr>
          <w:ilvl w:val="0"/>
          <w:numId w:val="2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A组先做：火山喷发虚拟实验</w:t>
      </w:r>
      <w:r>
        <w:rPr>
          <w:rFonts w:ascii="Arial" w:hAnsi="Arial" w:eastAsia="等线" w:cs="Arial"/>
          <w:sz w:val="22"/>
        </w:rPr>
        <w:t>任务1：按照“操作四步法”完成实验，记录材料、步骤和现象。</w:t>
      </w:r>
    </w:p>
    <w:p w14:paraId="5BDACBF3">
      <w:pPr>
        <w:numPr>
          <w:ilvl w:val="0"/>
          <w:numId w:val="2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任务2：尝试调整小苏打或白醋的用量，观察“岩浆”喷出高度是否变化，思考：“材料用量和喷发高度有什么关系？”</w:t>
      </w:r>
    </w:p>
    <w:p w14:paraId="73F48BA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B组先做：光的折射虚拟实验</w:t>
      </w:r>
      <w:r>
        <w:rPr>
          <w:rFonts w:ascii="Arial" w:hAnsi="Arial" w:eastAsia="等线" w:cs="Arial"/>
          <w:sz w:val="22"/>
        </w:rPr>
        <w:t>任务1：选择“光的折射—水中筷子”场景，放置虚拟筷子和水，观察筷子“变弯”的现象，记录光路变化。</w:t>
      </w:r>
    </w:p>
    <w:p w14:paraId="5BC67AB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任务2：调整筷子插入水中的角度，观察“变弯”程度是否变化，思考：“角度和‘变弯’程度有什么关系？”</w:t>
      </w:r>
    </w:p>
    <w:p w14:paraId="4A05B5A5">
      <w:pPr>
        <w:spacing w:before="300" w:after="120" w:line="288" w:lineRule="auto"/>
        <w:ind w:left="0"/>
        <w:jc w:val="left"/>
        <w:outlineLvl w:val="2"/>
      </w:pPr>
      <w:bookmarkStart w:id="13" w:name="heading_13"/>
      <w:r>
        <w:rPr>
          <w:rFonts w:ascii="Arial" w:hAnsi="Arial" w:eastAsia="等线" w:cs="Arial"/>
          <w:b/>
          <w:sz w:val="30"/>
        </w:rPr>
        <w:t>2. 分组探究，教师指导</w:t>
      </w:r>
      <w:bookmarkEnd w:id="13"/>
    </w:p>
    <w:p w14:paraId="3C0AA76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学生分组开展虚拟实验，教师巡视指导，重点关注：</w:t>
      </w:r>
    </w:p>
    <w:p w14:paraId="1291AF62">
      <w:pPr>
        <w:numPr>
          <w:ilvl w:val="0"/>
          <w:numId w:val="2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操作不熟练的小组：帮助其掌握场景切换、材料添加等基础操作。</w:t>
      </w:r>
    </w:p>
    <w:p w14:paraId="4C572D92">
      <w:pPr>
        <w:numPr>
          <w:ilvl w:val="0"/>
          <w:numId w:val="2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观察不细致的学生：提醒其关注实验中的关键变化，如火山喷发的气泡产生、光的传播路径标记。</w:t>
      </w:r>
    </w:p>
    <w:p w14:paraId="67F7AEB2">
      <w:pPr>
        <w:numPr>
          <w:ilvl w:val="0"/>
          <w:numId w:val="2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思维拓展：引导调整参数的小组分析“为什么参数变化会导致现象不同”，初步渗透“控制变量”思想。</w:t>
      </w:r>
    </w:p>
    <w:p w14:paraId="4351B64B">
      <w:pPr>
        <w:spacing w:before="300" w:after="120" w:line="288" w:lineRule="auto"/>
        <w:ind w:left="0"/>
        <w:jc w:val="left"/>
        <w:outlineLvl w:val="2"/>
      </w:pPr>
      <w:bookmarkStart w:id="14" w:name="heading_14"/>
      <w:r>
        <w:rPr>
          <w:rFonts w:ascii="Arial" w:hAnsi="Arial" w:eastAsia="等线" w:cs="Arial"/>
          <w:b/>
          <w:sz w:val="30"/>
        </w:rPr>
        <w:t>3. 组间交换，补充体验</w:t>
      </w:r>
      <w:bookmarkEnd w:id="14"/>
    </w:p>
    <w:p w14:paraId="5890C08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每组完成第一个实验后，交换实验任务，用3-4分钟快速体验另一个实验，重点补充观察记录。</w:t>
      </w:r>
    </w:p>
    <w:p w14:paraId="3910A597">
      <w:pPr>
        <w:spacing w:before="320" w:after="120" w:line="288" w:lineRule="auto"/>
        <w:ind w:left="0"/>
        <w:jc w:val="left"/>
        <w:outlineLvl w:val="1"/>
      </w:pPr>
      <w:bookmarkStart w:id="15" w:name="heading_15"/>
      <w:r>
        <w:rPr>
          <w:rFonts w:ascii="Arial" w:hAnsi="Arial" w:eastAsia="等线" w:cs="Arial"/>
          <w:b/>
          <w:sz w:val="32"/>
        </w:rPr>
        <w:t>（四）成果分享，分析总结（7分钟）</w:t>
      </w:r>
      <w:bookmarkEnd w:id="15"/>
    </w:p>
    <w:p w14:paraId="3D65B10B">
      <w:pPr>
        <w:spacing w:before="300" w:after="120" w:line="288" w:lineRule="auto"/>
        <w:ind w:left="0"/>
        <w:jc w:val="left"/>
        <w:outlineLvl w:val="2"/>
      </w:pPr>
      <w:bookmarkStart w:id="16" w:name="heading_16"/>
      <w:r>
        <w:rPr>
          <w:rFonts w:ascii="Arial" w:hAnsi="Arial" w:eastAsia="等线" w:cs="Arial"/>
          <w:b/>
          <w:sz w:val="30"/>
        </w:rPr>
        <w:t>1. 实验成果展示</w:t>
      </w:r>
      <w:bookmarkEnd w:id="16"/>
    </w:p>
    <w:p w14:paraId="7115449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邀请A、B组各1名代表上台，展示本组的实验操作过程（播放AI实验录屏或现场简单演示）和“现象观察记录表”，分享核心发现：</w:t>
      </w:r>
    </w:p>
    <w:p w14:paraId="051A8EDC">
      <w:pPr>
        <w:numPr>
          <w:ilvl w:val="0"/>
          <w:numId w:val="2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火山喷发组：“我们发现小苏打加得越多，‘岩浆’喷出得越高，因为产生的气泡更多了。”</w:t>
      </w:r>
    </w:p>
    <w:p w14:paraId="634DEFE1">
      <w:pPr>
        <w:numPr>
          <w:ilvl w:val="0"/>
          <w:numId w:val="3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光的折射组：“筷子插入水中的角度越大，‘变弯’的程度越明显，而且我们看到的是筷子的‘虚像’。”</w:t>
      </w:r>
    </w:p>
    <w:p w14:paraId="40DFF78E">
      <w:pPr>
        <w:spacing w:before="300" w:after="120" w:line="288" w:lineRule="auto"/>
        <w:ind w:left="0"/>
        <w:jc w:val="left"/>
        <w:outlineLvl w:val="2"/>
      </w:pPr>
      <w:bookmarkStart w:id="17" w:name="heading_17"/>
      <w:r>
        <w:rPr>
          <w:rFonts w:ascii="Arial" w:hAnsi="Arial" w:eastAsia="等线" w:cs="Arial"/>
          <w:b/>
          <w:sz w:val="30"/>
        </w:rPr>
        <w:t>2. 原理分析总结</w:t>
      </w:r>
      <w:bookmarkEnd w:id="17"/>
    </w:p>
    <w:p w14:paraId="7237C25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教师结合学生分享，借助AI大模型的原理讲解功能，展示酸碱反应的微观示意图和光的折射光路图，总结：</w:t>
      </w:r>
    </w:p>
    <w:p w14:paraId="24E55A14">
      <w:pPr>
        <w:numPr>
          <w:ilvl w:val="0"/>
          <w:numId w:val="3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“火山喷发的模拟实验，本质是酸碱反应产生大量二氧化碳气体，气体推动液体喷出，这和真实火山喷发的‘岩浆’喷发有相似的‘推动力’原理。”</w:t>
      </w:r>
    </w:p>
    <w:p w14:paraId="5BB26540">
      <w:pPr>
        <w:numPr>
          <w:ilvl w:val="0"/>
          <w:numId w:val="3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“光的折射是因为光在空气和水的传播速度不同，导致传播方向改变，我们看到的‘弯筷子’就是光折射形成的虚像。”</w:t>
      </w:r>
    </w:p>
    <w:p w14:paraId="37422E31">
      <w:pPr>
        <w:spacing w:before="300" w:after="120" w:line="288" w:lineRule="auto"/>
        <w:ind w:left="0"/>
        <w:jc w:val="left"/>
        <w:outlineLvl w:val="2"/>
      </w:pPr>
      <w:bookmarkStart w:id="18" w:name="heading_18"/>
      <w:r>
        <w:rPr>
          <w:rFonts w:ascii="Arial" w:hAnsi="Arial" w:eastAsia="等线" w:cs="Arial"/>
          <w:b/>
          <w:sz w:val="30"/>
        </w:rPr>
        <w:t>3. 虚拟与真实的关联</w:t>
      </w:r>
      <w:bookmarkEnd w:id="18"/>
    </w:p>
    <w:p w14:paraId="4C1AA64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提问：“AI虚拟实验和真实实验有什么相同和不同之处？”引导学生总结：“现象和原理相同，虚拟实验更安全、方便，但真实实验的触感、气味等体验更真实，两者可以相互补充。”</w:t>
      </w:r>
    </w:p>
    <w:p w14:paraId="18AB91C2">
      <w:pPr>
        <w:spacing w:before="320" w:after="120" w:line="288" w:lineRule="auto"/>
        <w:ind w:left="0"/>
        <w:jc w:val="left"/>
        <w:outlineLvl w:val="1"/>
      </w:pPr>
      <w:bookmarkStart w:id="19" w:name="heading_19"/>
      <w:r>
        <w:rPr>
          <w:rFonts w:ascii="Arial" w:hAnsi="Arial" w:eastAsia="等线" w:cs="Arial"/>
          <w:b/>
          <w:sz w:val="32"/>
        </w:rPr>
        <w:t>（五）拓展延伸，情感升华（3分钟）</w:t>
      </w:r>
      <w:bookmarkEnd w:id="19"/>
    </w:p>
    <w:p w14:paraId="7E4DB5A4">
      <w:pPr>
        <w:numPr>
          <w:ilvl w:val="0"/>
          <w:numId w:val="3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课后任务</w:t>
      </w:r>
      <w:r>
        <w:rPr>
          <w:rFonts w:ascii="Arial" w:hAnsi="Arial" w:eastAsia="等线" w:cs="Arial"/>
          <w:sz w:val="22"/>
        </w:rPr>
        <w:t>：“回家后用AI大模型搜索‘水的沸腾’虚拟实验，完成实验并记录现象，下节课和大家分享；同时和家长讨论：生活中还有哪些现象可以用AI虚拟实验探究？”</w:t>
      </w:r>
    </w:p>
    <w:p w14:paraId="2F6E6C37">
      <w:pPr>
        <w:numPr>
          <w:ilvl w:val="0"/>
          <w:numId w:val="3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情感引导</w:t>
      </w:r>
      <w:r>
        <w:rPr>
          <w:rFonts w:ascii="Arial" w:hAnsi="Arial" w:eastAsia="等线" w:cs="Arial"/>
          <w:sz w:val="22"/>
        </w:rPr>
        <w:t>：“AI大模型为我们打开了科学探究的新大门，让我们能安全地探索更多神奇现象。但科学研究需要严谨的态度，无论是虚拟实验还是真实实验，都要认真观察、仔细思考。希望大家都能成为爱探究、敢思考的小科学家！”</w:t>
      </w:r>
    </w:p>
    <w:p w14:paraId="47E57B92">
      <w:pPr>
        <w:spacing w:before="380" w:after="140" w:line="288" w:lineRule="auto"/>
        <w:ind w:left="0"/>
        <w:jc w:val="left"/>
        <w:outlineLvl w:val="0"/>
      </w:pPr>
      <w:bookmarkStart w:id="20" w:name="heading_20"/>
      <w:r>
        <w:rPr>
          <w:rFonts w:ascii="Arial" w:hAnsi="Arial" w:eastAsia="等线" w:cs="Arial"/>
          <w:b/>
          <w:sz w:val="36"/>
        </w:rPr>
        <w:t>五、板书设计</w:t>
      </w:r>
      <w:bookmarkEnd w:id="20"/>
    </w:p>
    <w:p w14:paraId="42FE76A6">
      <w:pPr>
        <w:spacing w:before="320" w:after="120" w:line="288" w:lineRule="auto"/>
        <w:ind w:left="0"/>
        <w:jc w:val="left"/>
        <w:outlineLvl w:val="1"/>
      </w:pPr>
      <w:bookmarkStart w:id="21" w:name="heading_21"/>
      <w:r>
        <w:rPr>
          <w:rFonts w:ascii="Arial" w:hAnsi="Arial" w:eastAsia="等线" w:cs="Arial"/>
          <w:b/>
          <w:sz w:val="32"/>
        </w:rPr>
        <w:t>AI实验小助手——虚拟探究火山喷发与光的折射</w:t>
      </w:r>
      <w:bookmarkEnd w:id="21"/>
    </w:p>
    <w:p w14:paraId="60910178">
      <w:pPr>
        <w:spacing w:before="300" w:after="120" w:line="288" w:lineRule="auto"/>
        <w:ind w:left="0"/>
        <w:jc w:val="left"/>
        <w:outlineLvl w:val="2"/>
      </w:pPr>
      <w:bookmarkStart w:id="22" w:name="heading_22"/>
      <w:r>
        <w:rPr>
          <w:rFonts w:ascii="Arial" w:hAnsi="Arial" w:eastAsia="等线" w:cs="Arial"/>
          <w:b/>
          <w:sz w:val="30"/>
        </w:rPr>
        <w:t>一、实验原理</w:t>
      </w:r>
      <w:bookmarkEnd w:id="22"/>
    </w:p>
    <w:p w14:paraId="044E0DE3">
      <w:pPr>
        <w:numPr>
          <w:ilvl w:val="0"/>
          <w:numId w:val="3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火山喷发（模拟）：酸碱反应→产生气体→推动“岩浆”喷出</w:t>
      </w:r>
    </w:p>
    <w:p w14:paraId="6C28B80F">
      <w:pPr>
        <w:numPr>
          <w:ilvl w:val="0"/>
          <w:numId w:val="3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光的折射：光在不同介质中传播→方向改变→“弯筷子”现象</w:t>
      </w:r>
    </w:p>
    <w:p w14:paraId="38DDDCC7">
      <w:pPr>
        <w:spacing w:before="300" w:after="120" w:line="288" w:lineRule="auto"/>
        <w:ind w:left="0"/>
        <w:jc w:val="left"/>
        <w:outlineLvl w:val="2"/>
      </w:pPr>
      <w:bookmarkStart w:id="23" w:name="heading_23"/>
      <w:r>
        <w:rPr>
          <w:rFonts w:ascii="Arial" w:hAnsi="Arial" w:eastAsia="等线" w:cs="Arial"/>
          <w:b/>
          <w:sz w:val="30"/>
        </w:rPr>
        <w:t>二、AI实验四步法</w:t>
      </w:r>
      <w:bookmarkEnd w:id="23"/>
    </w:p>
    <w:p w14:paraId="6C2FE06D">
      <w:pPr>
        <w:numPr>
          <w:ilvl w:val="0"/>
          <w:numId w:val="3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 选择场景</w:t>
      </w:r>
    </w:p>
    <w:p w14:paraId="6B988C4C">
      <w:pPr>
        <w:numPr>
          <w:ilvl w:val="0"/>
          <w:numId w:val="3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2. 准备材料</w:t>
      </w:r>
    </w:p>
    <w:p w14:paraId="40B49E13">
      <w:pPr>
        <w:numPr>
          <w:ilvl w:val="0"/>
          <w:numId w:val="3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3. 执行实验</w:t>
      </w:r>
    </w:p>
    <w:p w14:paraId="02D01B2F">
      <w:pPr>
        <w:numPr>
          <w:ilvl w:val="0"/>
          <w:numId w:val="4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4. 记录现象</w:t>
      </w:r>
    </w:p>
    <w:p w14:paraId="3983BF34">
      <w:pPr>
        <w:spacing w:before="300" w:after="120" w:line="288" w:lineRule="auto"/>
        <w:ind w:left="0"/>
        <w:jc w:val="left"/>
        <w:outlineLvl w:val="2"/>
      </w:pPr>
      <w:bookmarkStart w:id="24" w:name="heading_24"/>
      <w:r>
        <w:rPr>
          <w:rFonts w:ascii="Arial" w:hAnsi="Arial" w:eastAsia="等线" w:cs="Arial"/>
          <w:b/>
          <w:sz w:val="30"/>
        </w:rPr>
        <w:t>三、核心发现</w:t>
      </w:r>
      <w:bookmarkEnd w:id="24"/>
    </w:p>
    <w:p w14:paraId="0DF47579">
      <w:pPr>
        <w:numPr>
          <w:ilvl w:val="0"/>
          <w:numId w:val="4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火山：材料用量影响喷发高度</w:t>
      </w:r>
    </w:p>
    <w:p w14:paraId="7E510F46">
      <w:pPr>
        <w:numPr>
          <w:ilvl w:val="0"/>
          <w:numId w:val="4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折射：插入角度影响“变弯”程度</w:t>
      </w:r>
    </w:p>
    <w:p w14:paraId="7B439502">
      <w:pPr>
        <w:numPr>
          <w:ilvl w:val="0"/>
          <w:numId w:val="4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虚拟≠真实，但原理相通、优势互补</w:t>
      </w:r>
    </w:p>
    <w:p w14:paraId="7D20A23E">
      <w:pPr>
        <w:spacing w:before="380" w:after="140" w:line="288" w:lineRule="auto"/>
        <w:ind w:left="0"/>
        <w:jc w:val="left"/>
        <w:outlineLvl w:val="0"/>
      </w:pPr>
      <w:bookmarkStart w:id="25" w:name="heading_25"/>
      <w:r>
        <w:rPr>
          <w:rFonts w:ascii="Arial" w:hAnsi="Arial" w:eastAsia="等线" w:cs="Arial"/>
          <w:b/>
          <w:sz w:val="36"/>
        </w:rPr>
        <w:t>六、教学反思</w:t>
      </w:r>
      <w:bookmarkEnd w:id="25"/>
    </w:p>
    <w:p w14:paraId="6A7C540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（课后填写：学生对AI虚拟实验操作的掌握程度、实验现象的观察细致度、对原理的理解深度；AI设备的稳定性、实验场景的适配性；是否需要增加真实实验片段对比环节；学生探究兴趣的激发效果等，以及改进方向。）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D40306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A255B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3A4B87"/>
    <w:multiLevelType w:val="singleLevel"/>
    <w:tmpl w:val="813A4B87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">
    <w:nsid w:val="8461FADE"/>
    <w:multiLevelType w:val="singleLevel"/>
    <w:tmpl w:val="8461FADE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2">
    <w:nsid w:val="91995D4F"/>
    <w:multiLevelType w:val="singleLevel"/>
    <w:tmpl w:val="91995D4F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3">
    <w:nsid w:val="9239341B"/>
    <w:multiLevelType w:val="singleLevel"/>
    <w:tmpl w:val="9239341B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4">
    <w:nsid w:val="9288B902"/>
    <w:multiLevelType w:val="singleLevel"/>
    <w:tmpl w:val="9288B902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5">
    <w:nsid w:val="9C8AC8EF"/>
    <w:multiLevelType w:val="singleLevel"/>
    <w:tmpl w:val="9C8AC8EF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6">
    <w:nsid w:val="B0F1ACD9"/>
    <w:multiLevelType w:val="singleLevel"/>
    <w:tmpl w:val="B0F1ACD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7">
    <w:nsid w:val="B5E306ED"/>
    <w:multiLevelType w:val="singleLevel"/>
    <w:tmpl w:val="B5E306ED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8">
    <w:nsid w:val="B8CEF35B"/>
    <w:multiLevelType w:val="singleLevel"/>
    <w:tmpl w:val="B8CEF35B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9">
    <w:nsid w:val="BB64CFA9"/>
    <w:multiLevelType w:val="singleLevel"/>
    <w:tmpl w:val="BB64CFA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0">
    <w:nsid w:val="BE923771"/>
    <w:multiLevelType w:val="singleLevel"/>
    <w:tmpl w:val="BE923771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1">
    <w:nsid w:val="BF205925"/>
    <w:multiLevelType w:val="singleLevel"/>
    <w:tmpl w:val="BF205925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2">
    <w:nsid w:val="C8879AEF"/>
    <w:multiLevelType w:val="singleLevel"/>
    <w:tmpl w:val="C8879AEF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3">
    <w:nsid w:val="CF092B84"/>
    <w:multiLevelType w:val="singleLevel"/>
    <w:tmpl w:val="CF092B84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4">
    <w:nsid w:val="D7F9FE59"/>
    <w:multiLevelType w:val="singleLevel"/>
    <w:tmpl w:val="D7F9FE5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5">
    <w:nsid w:val="DCBA6B53"/>
    <w:multiLevelType w:val="singleLevel"/>
    <w:tmpl w:val="DCBA6B53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6">
    <w:nsid w:val="E093A4B0"/>
    <w:multiLevelType w:val="singleLevel"/>
    <w:tmpl w:val="E093A4B0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7">
    <w:nsid w:val="F4B5D9F5"/>
    <w:multiLevelType w:val="singleLevel"/>
    <w:tmpl w:val="F4B5D9F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8">
    <w:nsid w:val="F7735DC9"/>
    <w:multiLevelType w:val="singleLevel"/>
    <w:tmpl w:val="F7735DC9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9">
    <w:nsid w:val="0053208E"/>
    <w:multiLevelType w:val="singleLevel"/>
    <w:tmpl w:val="0053208E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20">
    <w:nsid w:val="0248C179"/>
    <w:multiLevelType w:val="singleLevel"/>
    <w:tmpl w:val="0248C179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1">
    <w:nsid w:val="03D62ECE"/>
    <w:multiLevelType w:val="singleLevel"/>
    <w:tmpl w:val="03D62EC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2">
    <w:nsid w:val="0E640482"/>
    <w:multiLevelType w:val="singleLevel"/>
    <w:tmpl w:val="0E640482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23">
    <w:nsid w:val="243FCF68"/>
    <w:multiLevelType w:val="singleLevel"/>
    <w:tmpl w:val="243FCF68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24">
    <w:nsid w:val="2470EC97"/>
    <w:multiLevelType w:val="singleLevel"/>
    <w:tmpl w:val="2470EC97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5">
    <w:nsid w:val="25B654F3"/>
    <w:multiLevelType w:val="singleLevel"/>
    <w:tmpl w:val="25B654F3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6">
    <w:nsid w:val="2A8F537B"/>
    <w:multiLevelType w:val="singleLevel"/>
    <w:tmpl w:val="2A8F537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7">
    <w:nsid w:val="30FC5B15"/>
    <w:multiLevelType w:val="singleLevel"/>
    <w:tmpl w:val="30FC5B15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28">
    <w:nsid w:val="39A0D9AC"/>
    <w:multiLevelType w:val="singleLevel"/>
    <w:tmpl w:val="39A0D9AC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29">
    <w:nsid w:val="46A08BB8"/>
    <w:multiLevelType w:val="singleLevel"/>
    <w:tmpl w:val="46A08BB8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30">
    <w:nsid w:val="4C1BAE26"/>
    <w:multiLevelType w:val="singleLevel"/>
    <w:tmpl w:val="4C1BAE26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1">
    <w:nsid w:val="4D4DC07F"/>
    <w:multiLevelType w:val="singleLevel"/>
    <w:tmpl w:val="4D4DC07F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32">
    <w:nsid w:val="4D94DA66"/>
    <w:multiLevelType w:val="singleLevel"/>
    <w:tmpl w:val="4D94DA66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33">
    <w:nsid w:val="58765686"/>
    <w:multiLevelType w:val="singleLevel"/>
    <w:tmpl w:val="58765686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34">
    <w:nsid w:val="59ADCABA"/>
    <w:multiLevelType w:val="singleLevel"/>
    <w:tmpl w:val="59ADCABA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35">
    <w:nsid w:val="5A241D34"/>
    <w:multiLevelType w:val="singleLevel"/>
    <w:tmpl w:val="5A241D3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36">
    <w:nsid w:val="60382F6E"/>
    <w:multiLevelType w:val="singleLevel"/>
    <w:tmpl w:val="60382F6E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37">
    <w:nsid w:val="629F7852"/>
    <w:multiLevelType w:val="singleLevel"/>
    <w:tmpl w:val="629F7852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38">
    <w:nsid w:val="72183CF9"/>
    <w:multiLevelType w:val="singleLevel"/>
    <w:tmpl w:val="72183CF9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39">
    <w:nsid w:val="77ECEA79"/>
    <w:multiLevelType w:val="singleLevel"/>
    <w:tmpl w:val="77ECEA7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40">
    <w:nsid w:val="79AA4FA4"/>
    <w:multiLevelType w:val="singleLevel"/>
    <w:tmpl w:val="79AA4FA4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41">
    <w:nsid w:val="7C246926"/>
    <w:multiLevelType w:val="singleLevel"/>
    <w:tmpl w:val="7C246926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42">
    <w:nsid w:val="7DEC2089"/>
    <w:multiLevelType w:val="singleLevel"/>
    <w:tmpl w:val="7DEC2089"/>
    <w:lvl w:ilvl="0" w:tentative="0">
      <w:start w:val="1"/>
      <w:numFmt w:val="decimal"/>
      <w:lvlText w:val="%1."/>
      <w:lvlJc w:val="left"/>
      <w:rPr>
        <w:color w:val="3370FF"/>
      </w:rPr>
    </w:lvl>
  </w:abstractNum>
  <w:num w:numId="1">
    <w:abstractNumId w:val="19"/>
  </w:num>
  <w:num w:numId="2">
    <w:abstractNumId w:val="13"/>
  </w:num>
  <w:num w:numId="3">
    <w:abstractNumId w:val="34"/>
  </w:num>
  <w:num w:numId="4">
    <w:abstractNumId w:val="11"/>
  </w:num>
  <w:num w:numId="5">
    <w:abstractNumId w:val="7"/>
  </w:num>
  <w:num w:numId="6">
    <w:abstractNumId w:val="21"/>
  </w:num>
  <w:num w:numId="7">
    <w:abstractNumId w:val="25"/>
  </w:num>
  <w:num w:numId="8">
    <w:abstractNumId w:val="38"/>
  </w:num>
  <w:num w:numId="9">
    <w:abstractNumId w:val="20"/>
  </w:num>
  <w:num w:numId="10">
    <w:abstractNumId w:val="3"/>
  </w:num>
  <w:num w:numId="11">
    <w:abstractNumId w:val="26"/>
  </w:num>
  <w:num w:numId="12">
    <w:abstractNumId w:val="35"/>
  </w:num>
  <w:num w:numId="13">
    <w:abstractNumId w:val="12"/>
  </w:num>
  <w:num w:numId="14">
    <w:abstractNumId w:val="31"/>
  </w:num>
  <w:num w:numId="15">
    <w:abstractNumId w:val="17"/>
  </w:num>
  <w:num w:numId="16">
    <w:abstractNumId w:val="24"/>
  </w:num>
  <w:num w:numId="17">
    <w:abstractNumId w:val="15"/>
  </w:num>
  <w:num w:numId="18">
    <w:abstractNumId w:val="14"/>
  </w:num>
  <w:num w:numId="19">
    <w:abstractNumId w:val="5"/>
  </w:num>
  <w:num w:numId="20">
    <w:abstractNumId w:val="30"/>
  </w:num>
  <w:num w:numId="21">
    <w:abstractNumId w:val="36"/>
  </w:num>
  <w:num w:numId="22">
    <w:abstractNumId w:val="22"/>
  </w:num>
  <w:num w:numId="23">
    <w:abstractNumId w:val="29"/>
  </w:num>
  <w:num w:numId="24">
    <w:abstractNumId w:val="6"/>
  </w:num>
  <w:num w:numId="25">
    <w:abstractNumId w:val="41"/>
  </w:num>
  <w:num w:numId="26">
    <w:abstractNumId w:val="39"/>
  </w:num>
  <w:num w:numId="27">
    <w:abstractNumId w:val="10"/>
  </w:num>
  <w:num w:numId="28">
    <w:abstractNumId w:val="37"/>
  </w:num>
  <w:num w:numId="29">
    <w:abstractNumId w:val="4"/>
  </w:num>
  <w:num w:numId="30">
    <w:abstractNumId w:val="28"/>
  </w:num>
  <w:num w:numId="31">
    <w:abstractNumId w:val="1"/>
  </w:num>
  <w:num w:numId="32">
    <w:abstractNumId w:val="33"/>
  </w:num>
  <w:num w:numId="33">
    <w:abstractNumId w:val="42"/>
  </w:num>
  <w:num w:numId="34">
    <w:abstractNumId w:val="0"/>
  </w:num>
  <w:num w:numId="35">
    <w:abstractNumId w:val="23"/>
  </w:num>
  <w:num w:numId="36">
    <w:abstractNumId w:val="32"/>
  </w:num>
  <w:num w:numId="37">
    <w:abstractNumId w:val="18"/>
  </w:num>
  <w:num w:numId="38">
    <w:abstractNumId w:val="16"/>
  </w:num>
  <w:num w:numId="39">
    <w:abstractNumId w:val="27"/>
  </w:num>
  <w:num w:numId="40">
    <w:abstractNumId w:val="40"/>
  </w:num>
  <w:num w:numId="41">
    <w:abstractNumId w:val="9"/>
  </w:num>
  <w:num w:numId="42">
    <w:abstractNumId w:val="2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6E6935E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2928</Words>
  <Characters>2988</Characters>
  <TotalTime>3</TotalTime>
  <ScaleCrop>false</ScaleCrop>
  <LinksUpToDate>false</LinksUpToDate>
  <CharactersWithSpaces>3006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2025-11-28T08:53:00Z</dcterms:created>
  <dc:creator>Apache POI</dc:creator>
  <cp:lastModifiedBy>WPS_1695640417</cp:lastModifiedBy>
  <cp:lastPrinted>2025-11-28T09:01:30Z</cp:lastPrinted>
  <dcterms:modified xsi:type="dcterms:W3CDTF">2025-11-28T09:02:56Z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eyJoZGlkIjoiMDM1NTc1MjU1MWNkNjIwZjhlMDUwMDBjNGNkMTVmOTEiLCJ1c2VySWQiOiIxNTQxMTU0MjEzIn0=</vt:lpwstr>
  </property>
  <property fmtid="{D5CDD505-2E9C-101B-9397-08002B2CF9AE}" pid="3" name="KSOProductBuildVer">
    <vt:lpwstr>2052-12.1.0.23542</vt:lpwstr>
  </property>
  <property fmtid="{D5CDD505-2E9C-101B-9397-08002B2CF9AE}" pid="4" name="ICV">
    <vt:lpwstr>180D63F9C4A347F69E586910489685DD_12</vt:lpwstr>
  </property>
</Properties>
</file>