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239EC"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24.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《古人谈读书》教学设计</w:t>
      </w:r>
    </w:p>
    <w:p w14:paraId="00929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</w:t>
      </w:r>
      <w:r>
        <w:rPr>
          <w:rFonts w:hint="eastAsia" w:ascii="宋体" w:hAnsi="宋体" w:eastAsia="宋体" w:cs="宋体"/>
          <w:sz w:val="28"/>
          <w:szCs w:val="28"/>
        </w:rPr>
        <w:t>、教学目标</w:t>
      </w:r>
    </w:p>
    <w:p w14:paraId="1503B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（一）知识与技能</w:t>
      </w:r>
    </w:p>
    <w:p w14:paraId="627A3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认识“耻、识、诲”等生字，理解“敏而好学、不耻下问、学而不厌”等词语的含义。</w:t>
      </w:r>
    </w:p>
    <w:p w14:paraId="5FD04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能正确、流利地朗读课文，背诵《论语》中的这几则语录。</w:t>
      </w:r>
    </w:p>
    <w:p w14:paraId="52511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结合注释和AI解析，理解每则语录的意思。</w:t>
      </w:r>
    </w:p>
    <w:p w14:paraId="17EA6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（二）过程与方法</w:t>
      </w:r>
    </w:p>
    <w:p w14:paraId="61EF7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通过AI朗读示范、分组诵读，掌握文言语录的朗读节奏。</w:t>
      </w:r>
    </w:p>
    <w:p w14:paraId="16469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借助AI生成的解析提纲，梳理每则语录的读书道理，培养文本理解能力。</w:t>
      </w:r>
    </w:p>
    <w:p w14:paraId="66E15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（三）情感态度与价值观</w:t>
      </w:r>
    </w:p>
    <w:p w14:paraId="30C43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体会古人的读书智慧，树立实事求是的学习态度，养成勤学好问、持之以恒的读书习惯。</w:t>
      </w:r>
    </w:p>
    <w:p w14:paraId="208DB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、教学重难点</w:t>
      </w:r>
    </w:p>
    <w:p w14:paraId="33B6A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教学重点：理解每则语录的含义，能熟练朗读并背诵课文。</w:t>
      </w:r>
    </w:p>
    <w:p w14:paraId="7712E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教学难点：结合生活实际，体会古人读书道理的现实意义。</w:t>
      </w:r>
    </w:p>
    <w:p w14:paraId="489A1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28"/>
        </w:rPr>
        <w:t>、教学准备</w:t>
      </w:r>
    </w:p>
    <w:p w14:paraId="40936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教师：利用AI生成课文朗读音频、文言解析笔记；制作含生字、注释的课件；用AI生成读书道理思维导图框架。</w:t>
      </w:r>
    </w:p>
    <w:p w14:paraId="741AA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学生：预习课文，标注生字词和不理解的语句。</w:t>
      </w:r>
    </w:p>
    <w:p w14:paraId="4EEA2D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宋体"/>
          <w:sz w:val="28"/>
          <w:szCs w:val="28"/>
        </w:rPr>
        <w:t>、教学过程</w:t>
      </w:r>
    </w:p>
    <w:p w14:paraId="0595F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环节1：情境导入，激发兴趣（5分钟）</w:t>
      </w:r>
    </w:p>
    <w:p w14:paraId="032A4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提问：“同学们平时是怎么读书的？你知道古人有哪些读书的方法和道理吗？”引导学生自由发言。</w:t>
      </w:r>
    </w:p>
    <w:p w14:paraId="5BC0F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穿越古今播放孔子读书方法分享视频，</w:t>
      </w:r>
      <w:r>
        <w:rPr>
          <w:rFonts w:hint="eastAsia" w:ascii="宋体" w:hAnsi="宋体" w:eastAsia="宋体" w:cs="宋体"/>
          <w:sz w:val="28"/>
          <w:szCs w:val="28"/>
        </w:rPr>
        <w:t>引出课题：今天我们一起走进《古人谈读书》，学习孔子的读书智慧。</w:t>
      </w:r>
    </w:p>
    <w:p w14:paraId="170A7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设计意图：结合生活提问+AI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孔子读书方法视频</w:t>
      </w:r>
      <w:r>
        <w:rPr>
          <w:rFonts w:hint="eastAsia" w:ascii="宋体" w:hAnsi="宋体" w:eastAsia="宋体" w:cs="宋体"/>
          <w:sz w:val="28"/>
          <w:szCs w:val="28"/>
        </w:rPr>
        <w:t>，快速拉近学生与文言文本的距离，激发学习兴趣。</w:t>
      </w:r>
    </w:p>
    <w:p w14:paraId="690D8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环节2：字词学习，夯实基础（8分钟）</w:t>
      </w:r>
    </w:p>
    <w:p w14:paraId="510AC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出示生字“耻、识、诲、寝”，指名认读，教师正音（重点指导“识（zhì）”“寝（qǐn）”的读音）。</w:t>
      </w:r>
    </w:p>
    <w:p w14:paraId="7E5A09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指导书写“耻、诲”等字，强调笔顺与结构（如“耻”的右半部分书写）。</w:t>
      </w:r>
    </w:p>
    <w:p w14:paraId="534A6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结合注释和AI生成的词语解析，理解“敏而好学、不耻下问、学而不厌”等词语的意思。</w:t>
      </w:r>
    </w:p>
    <w:p w14:paraId="0E4DF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设计意图：落实生字教学，为理解文言语录扫清字词障碍。</w:t>
      </w:r>
    </w:p>
    <w:p w14:paraId="304FF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环节3：朗读感悟，理解句意（15分钟）</w:t>
      </w:r>
    </w:p>
    <w:p w14:paraId="1F234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初读课文：学生自由朗读，要求读准字音、读通句子；教师巡视指导，纠正朗读节奏。</w:t>
      </w:r>
    </w:p>
    <w:p w14:paraId="43CFC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再读品析：播放AI分则朗读示范，引导学生模仿停顿和语气，读出文言的韵律感；分组进行朗读比赛，互评朗读效果。</w:t>
      </w:r>
    </w:p>
    <w:p w14:paraId="17032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解读句意：结合注释和AI生成的逐句解析，小组合作讨论每则语录的意思，教师逐一点拨：</w:t>
      </w:r>
    </w:p>
    <w:p w14:paraId="74A6AA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“知之为知之，不知为不知，是知也”：强调读书要实事求是，不能不懂装懂。</w:t>
      </w:r>
    </w:p>
    <w:p w14:paraId="7EC37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“敏而好学，不耻下问”：说明要聪敏好学，并且乐于向地位、学问不如自己的人请教。</w:t>
      </w:r>
    </w:p>
    <w:p w14:paraId="4108F6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“默而识之，学而不厌，诲人不倦”：指出读书要默默记住知识，学习不满足，教导别人不疲倦。</w:t>
      </w:r>
    </w:p>
    <w:p w14:paraId="0C37C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其余语录依次解析，梳理核心读书道理。</w:t>
      </w:r>
    </w:p>
    <w:p w14:paraId="72872E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设计意图：通过多层次朗读感受文言特点，借助AI解析降低理解难度，梳理文本核心内容。</w:t>
      </w:r>
    </w:p>
    <w:p w14:paraId="08F6C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环节4：探究道理，联系生活（8分钟）</w:t>
      </w:r>
    </w:p>
    <w:p w14:paraId="42752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小组讨论：“这些古人的读书道理，对我们现在的学习有什么启发？你能结合自己的学习经历说说吗？”</w:t>
      </w:r>
    </w:p>
    <w:p w14:paraId="7FECC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教师结合AI生成的思维导图，总结每则语录对应的读书态度和方法（实事求是、勤学好问、持之以恒等）。</w:t>
      </w:r>
    </w:p>
    <w:p w14:paraId="4A669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提问：“在平时的学习中，你能怎么运用这些读书道理？”引导学生将古人智慧转化为实际行动。</w:t>
      </w:r>
    </w:p>
    <w:p w14:paraId="282E9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设计意图：突破教学难点，让学生理解文言语录的现实意义，实现情感与认知的结合。</w:t>
      </w:r>
    </w:p>
    <w:p w14:paraId="57BB7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环节5：总结拓展，布置作业（4分钟）</w:t>
      </w:r>
    </w:p>
    <w:p w14:paraId="7C97B6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课堂总结：回顾课文中的读书道理，鼓励学生将这些道理运用到日常学习中。</w:t>
      </w:r>
    </w:p>
    <w:p w14:paraId="671A6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布置作业：</w:t>
      </w:r>
    </w:p>
    <w:p w14:paraId="0D9EFA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必做：背诵课文；抄写生字词和重点语录。</w:t>
      </w:r>
    </w:p>
    <w:p w14:paraId="5B82B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 选做：借助AI工具查找更多《论语》中的读书语录，摘抄下来并说说自己的理解；和家人分享本节课学到的读书道理。</w:t>
      </w:r>
    </w:p>
    <w:p w14:paraId="32278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设计意图：巩固课堂知识，通过拓展作业深化对古人读书智慧的理解。</w:t>
      </w:r>
    </w:p>
    <w:p w14:paraId="26816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sz w:val="28"/>
          <w:szCs w:val="28"/>
        </w:rPr>
        <w:t>、板书设计</w:t>
      </w:r>
    </w:p>
    <w:p w14:paraId="25CC9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古人谈读书（《论语》）</w:t>
      </w:r>
    </w:p>
    <w:p w14:paraId="55FD8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 读书态度：实事求是（知之为知之）</w:t>
      </w:r>
    </w:p>
    <w:p w14:paraId="174B8B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读书方法：勤学好问（不耻下问）、持之以恒（学而不厌）</w:t>
      </w:r>
    </w:p>
    <w:p w14:paraId="62764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核心：以学为乐，学以致用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175CF5"/>
    <w:rsid w:val="09175CF5"/>
    <w:rsid w:val="72B6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2025-12-13T03:35:00Z</dcterms:created>
  <dc:creator>性情中人</dc:creator>
  <cp:lastModifiedBy>性情中人</cp:lastModifiedBy>
  <dcterms:modified xsi:type="dcterms:W3CDTF">2025-12-13T03:50:18Z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41070644A5FB4B6BB0D3DB8B5FF4344F_11</vt:lpwstr>
  </property>
  <property fmtid="{D5CDD505-2E9C-101B-9397-08002B2CF9AE}" pid="4" name="KSOTemplateDocerSaveRecord">
    <vt:lpwstr>eyJoZGlkIjoiMjliMjgzNzhlZWExNGJlZjk1ZGJjZmMzZDQxOThjZjUiLCJ1c2VySWQiOiI2NjQ3ODM4NjgifQ==</vt:lpwstr>
  </property>
</Properties>
</file>