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E5DC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附件1</w:t>
      </w:r>
    </w:p>
    <w:p w14:paraId="6E7BCC4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28"/>
          <w:szCs w:val="2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lang w:val="en-US" w:eastAsia="zh-CN"/>
        </w:rPr>
        <w:t>贺兰县中小学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lang w:val="en-US" w:eastAsia="zh-CN"/>
        </w:rPr>
        <w:t>第四届劳动技能大赛各学段参赛项目要求</w:t>
      </w:r>
    </w:p>
    <w:tbl>
      <w:tblPr>
        <w:tblStyle w:val="5"/>
        <w:tblpPr w:leftFromText="180" w:rightFromText="180" w:vertAnchor="text" w:horzAnchor="page" w:tblpX="1800" w:tblpY="72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3"/>
        <w:gridCol w:w="1242"/>
        <w:gridCol w:w="5472"/>
        <w:gridCol w:w="982"/>
      </w:tblGrid>
      <w:tr w14:paraId="683683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Align w:val="center"/>
          </w:tcPr>
          <w:p w14:paraId="0A91641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637FEE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项目</w:t>
            </w:r>
          </w:p>
          <w:p w14:paraId="434B305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名称</w:t>
            </w:r>
          </w:p>
        </w:tc>
        <w:tc>
          <w:tcPr>
            <w:tcW w:w="5472" w:type="dxa"/>
            <w:vAlign w:val="center"/>
          </w:tcPr>
          <w:p w14:paraId="7DC8162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要求</w:t>
            </w:r>
          </w:p>
        </w:tc>
        <w:tc>
          <w:tcPr>
            <w:tcW w:w="982" w:type="dxa"/>
            <w:vAlign w:val="center"/>
          </w:tcPr>
          <w:p w14:paraId="16CA1BD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比赛</w:t>
            </w:r>
          </w:p>
          <w:p w14:paraId="6EAF44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形式</w:t>
            </w:r>
          </w:p>
        </w:tc>
      </w:tr>
      <w:tr w14:paraId="725543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restart"/>
            <w:vAlign w:val="center"/>
          </w:tcPr>
          <w:p w14:paraId="06861D9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第一学段（1~2年级）</w:t>
            </w:r>
          </w:p>
        </w:tc>
        <w:tc>
          <w:tcPr>
            <w:tcW w:w="1242" w:type="dxa"/>
            <w:vAlign w:val="center"/>
          </w:tcPr>
          <w:p w14:paraId="6483CA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整理书包穿校服</w:t>
            </w:r>
          </w:p>
        </w:tc>
        <w:tc>
          <w:tcPr>
            <w:tcW w:w="5472" w:type="dxa"/>
            <w:vAlign w:val="center"/>
          </w:tcPr>
          <w:p w14:paraId="133EEF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将文具、课本、作业本等分类整理，装入书包，将书包。</w:t>
            </w:r>
          </w:p>
          <w:p w14:paraId="7B9178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整理着装，穿好校服外套。</w:t>
            </w:r>
          </w:p>
          <w:p w14:paraId="2269EB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参赛选手自备以上物品。</w:t>
            </w:r>
          </w:p>
        </w:tc>
        <w:tc>
          <w:tcPr>
            <w:tcW w:w="982" w:type="dxa"/>
            <w:vMerge w:val="restart"/>
            <w:vAlign w:val="center"/>
          </w:tcPr>
          <w:p w14:paraId="23F40A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线上比赛</w:t>
            </w:r>
          </w:p>
          <w:p w14:paraId="29A02F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</w:p>
          <w:p w14:paraId="161B1B0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32DA46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 w14:paraId="4E454F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470E976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剥蒜</w:t>
            </w:r>
          </w:p>
        </w:tc>
        <w:tc>
          <w:tcPr>
            <w:tcW w:w="5472" w:type="dxa"/>
            <w:vAlign w:val="center"/>
          </w:tcPr>
          <w:p w14:paraId="3470625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提供完整蒜头。</w:t>
            </w:r>
          </w:p>
          <w:p w14:paraId="2D3974F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2.手剥蒜瓣，无蒜皮，且蒜瓣完整，桌面干净整洁。</w:t>
            </w:r>
          </w:p>
        </w:tc>
        <w:tc>
          <w:tcPr>
            <w:tcW w:w="982" w:type="dxa"/>
            <w:vMerge w:val="continue"/>
            <w:vAlign w:val="center"/>
          </w:tcPr>
          <w:p w14:paraId="72CCDB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14A721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 w14:paraId="6B9F8BC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64909D5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我为家人做果茶</w:t>
            </w:r>
          </w:p>
        </w:tc>
        <w:tc>
          <w:tcPr>
            <w:tcW w:w="5472" w:type="dxa"/>
            <w:vAlign w:val="center"/>
          </w:tcPr>
          <w:p w14:paraId="4E12AEB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营养搭配合理，规范安全使用削皮器、水果刀等工具。</w:t>
            </w:r>
          </w:p>
          <w:p w14:paraId="1C5927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能阐述作品名称、创意主题及意义。</w:t>
            </w:r>
          </w:p>
        </w:tc>
        <w:tc>
          <w:tcPr>
            <w:tcW w:w="982" w:type="dxa"/>
            <w:vMerge w:val="continue"/>
            <w:vAlign w:val="center"/>
          </w:tcPr>
          <w:p w14:paraId="4B70DF4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3EA167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restart"/>
            <w:vAlign w:val="center"/>
          </w:tcPr>
          <w:p w14:paraId="12155B8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第二学段（3~4年级）</w:t>
            </w:r>
          </w:p>
        </w:tc>
        <w:tc>
          <w:tcPr>
            <w:tcW w:w="1242" w:type="dxa"/>
            <w:vAlign w:val="center"/>
          </w:tcPr>
          <w:p w14:paraId="32493DC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水果</w:t>
            </w:r>
          </w:p>
          <w:p w14:paraId="14F41F1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拼盘</w:t>
            </w:r>
          </w:p>
        </w:tc>
        <w:tc>
          <w:tcPr>
            <w:tcW w:w="5472" w:type="dxa"/>
            <w:vAlign w:val="center"/>
          </w:tcPr>
          <w:p w14:paraId="6DDF13D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1.县级比赛提供5~6种水果、水果刀、菜板、一次性碟子、抹布、清洗水桶、盆等，选手不可自带水果。</w:t>
            </w:r>
          </w:p>
          <w:p w14:paraId="2AD0F2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2.对水果进行清洗、切、设计、摆盘创作。</w:t>
            </w:r>
          </w:p>
        </w:tc>
        <w:tc>
          <w:tcPr>
            <w:tcW w:w="982" w:type="dxa"/>
            <w:vMerge w:val="restart"/>
            <w:vAlign w:val="center"/>
          </w:tcPr>
          <w:p w14:paraId="5A14D8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线下比赛</w:t>
            </w:r>
          </w:p>
          <w:p w14:paraId="2C7DA80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17AAEE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 w14:paraId="3F0062E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627A21E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绳结</w:t>
            </w:r>
          </w:p>
          <w:p w14:paraId="2B530A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编织</w:t>
            </w:r>
          </w:p>
        </w:tc>
        <w:tc>
          <w:tcPr>
            <w:tcW w:w="5472" w:type="dxa"/>
            <w:vAlign w:val="center"/>
          </w:tcPr>
          <w:p w14:paraId="7E9216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县级比赛提供3种不同粗细绳子。</w:t>
            </w:r>
          </w:p>
          <w:p w14:paraId="0A04D27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学生自由发挥，创意编织各类物品，如中国结、手链、手机挂件等，样式不限。</w:t>
            </w:r>
          </w:p>
        </w:tc>
        <w:tc>
          <w:tcPr>
            <w:tcW w:w="982" w:type="dxa"/>
            <w:vMerge w:val="continue"/>
            <w:vAlign w:val="center"/>
          </w:tcPr>
          <w:p w14:paraId="5753A0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0F193F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restart"/>
            <w:vAlign w:val="center"/>
          </w:tcPr>
          <w:p w14:paraId="4692DB5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第三学段（5~6年级）</w:t>
            </w:r>
          </w:p>
        </w:tc>
        <w:tc>
          <w:tcPr>
            <w:tcW w:w="1242" w:type="dxa"/>
            <w:vAlign w:val="center"/>
          </w:tcPr>
          <w:p w14:paraId="5BE783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巧手缝</w:t>
            </w:r>
          </w:p>
          <w:p w14:paraId="75B636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香包</w:t>
            </w:r>
          </w:p>
        </w:tc>
        <w:tc>
          <w:tcPr>
            <w:tcW w:w="5472" w:type="dxa"/>
            <w:vAlign w:val="center"/>
          </w:tcPr>
          <w:p w14:paraId="14A974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县级比赛时提供针线套盒、安全剪刀、布料。</w:t>
            </w:r>
          </w:p>
          <w:p w14:paraId="49903F2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选手填充物和装饰挂件。</w:t>
            </w:r>
          </w:p>
          <w:p w14:paraId="421E071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作品样式不限，完整美观，针脚均匀，封口藏针，不漏填充物。</w:t>
            </w:r>
          </w:p>
        </w:tc>
        <w:tc>
          <w:tcPr>
            <w:tcW w:w="982" w:type="dxa"/>
            <w:vMerge w:val="continue"/>
            <w:vAlign w:val="center"/>
          </w:tcPr>
          <w:p w14:paraId="59DB4A9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44C1BD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continue"/>
            <w:vAlign w:val="center"/>
          </w:tcPr>
          <w:p w14:paraId="568B9E7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25C70D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我要去旅行</w:t>
            </w:r>
          </w:p>
        </w:tc>
        <w:tc>
          <w:tcPr>
            <w:tcW w:w="5472" w:type="dxa"/>
            <w:vAlign w:val="center"/>
          </w:tcPr>
          <w:p w14:paraId="077F3FC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县级比赛提供18寸行李箱。</w:t>
            </w:r>
          </w:p>
          <w:p w14:paraId="40DB5C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选手自备出门旅行所需物品。</w:t>
            </w:r>
          </w:p>
        </w:tc>
        <w:tc>
          <w:tcPr>
            <w:tcW w:w="982" w:type="dxa"/>
            <w:vMerge w:val="continue"/>
            <w:vAlign w:val="center"/>
          </w:tcPr>
          <w:p w14:paraId="1B9CA9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</w:p>
        </w:tc>
      </w:tr>
      <w:tr w14:paraId="4910FC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3" w:type="dxa"/>
            <w:vMerge w:val="restart"/>
            <w:vAlign w:val="center"/>
          </w:tcPr>
          <w:p w14:paraId="36CE467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第四学段（7~8年级）</w:t>
            </w:r>
          </w:p>
        </w:tc>
        <w:tc>
          <w:tcPr>
            <w:tcW w:w="1242" w:type="dxa"/>
            <w:vAlign w:val="center"/>
          </w:tcPr>
          <w:p w14:paraId="0899FDA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巧手蒸</w:t>
            </w:r>
          </w:p>
          <w:p w14:paraId="719E1B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花馍</w:t>
            </w:r>
          </w:p>
        </w:tc>
        <w:tc>
          <w:tcPr>
            <w:tcW w:w="5472" w:type="dxa"/>
            <w:vAlign w:val="center"/>
          </w:tcPr>
          <w:p w14:paraId="34C4A58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1.县级比赛时提供发酵好的三色面团、案板、等量面粉、擀面杖、一次性手套、一次性筷子、湿巾等。</w:t>
            </w:r>
          </w:p>
          <w:p w14:paraId="6C4F4C0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2.选手自备花馍工具，独立完成做花馍、蒸花馍。</w:t>
            </w:r>
          </w:p>
          <w:p w14:paraId="2F25BDB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3.桌面物品整齐有序，地面干净整洁。</w:t>
            </w:r>
          </w:p>
        </w:tc>
        <w:tc>
          <w:tcPr>
            <w:tcW w:w="982" w:type="dxa"/>
            <w:vMerge w:val="continue"/>
            <w:vAlign w:val="center"/>
          </w:tcPr>
          <w:p w14:paraId="4BAC285A">
            <w:pPr>
              <w:pStyle w:val="2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</w:p>
        </w:tc>
      </w:tr>
      <w:tr w14:paraId="3A96D9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823" w:type="dxa"/>
            <w:vMerge w:val="continue"/>
            <w:vAlign w:val="center"/>
          </w:tcPr>
          <w:p w14:paraId="0A13BF6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7283A03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传统工艺创意制作</w:t>
            </w:r>
          </w:p>
        </w:tc>
        <w:tc>
          <w:tcPr>
            <w:tcW w:w="5472" w:type="dxa"/>
            <w:vAlign w:val="center"/>
          </w:tcPr>
          <w:p w14:paraId="7E0523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所需物品均需选手自备。</w:t>
            </w:r>
          </w:p>
          <w:p w14:paraId="317AC88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可依据中国传统节日制作各类创意作品，形式不限，如手工、编织、花灯、拓印、扎染、剪纸、掐丝珐琅、版画等。</w:t>
            </w:r>
          </w:p>
          <w:p w14:paraId="01D4CFF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作品美观，兼具艺术性与实用性。</w:t>
            </w:r>
          </w:p>
        </w:tc>
        <w:tc>
          <w:tcPr>
            <w:tcW w:w="982" w:type="dxa"/>
            <w:vMerge w:val="continue"/>
            <w:vAlign w:val="center"/>
          </w:tcPr>
          <w:p w14:paraId="46FC251D">
            <w:pPr>
              <w:pStyle w:val="2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</w:p>
        </w:tc>
      </w:tr>
      <w:tr w14:paraId="3AC99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5" w:hRule="atLeast"/>
        </w:trPr>
        <w:tc>
          <w:tcPr>
            <w:tcW w:w="823" w:type="dxa"/>
            <w:vMerge w:val="continue"/>
            <w:vAlign w:val="center"/>
          </w:tcPr>
          <w:p w14:paraId="2B96BAA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</w:p>
        </w:tc>
        <w:tc>
          <w:tcPr>
            <w:tcW w:w="1242" w:type="dxa"/>
            <w:vAlign w:val="center"/>
          </w:tcPr>
          <w:p w14:paraId="0C1420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组装</w:t>
            </w:r>
          </w:p>
          <w:p w14:paraId="464FE3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桌凳</w:t>
            </w:r>
          </w:p>
        </w:tc>
        <w:tc>
          <w:tcPr>
            <w:tcW w:w="5472" w:type="dxa"/>
            <w:vAlign w:val="center"/>
          </w:tcPr>
          <w:p w14:paraId="026DA2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县级比赛提供未组装的桌、凳、工具、说明书。</w:t>
            </w:r>
          </w:p>
          <w:p w14:paraId="6DCBD8C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8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  <w:lang w:val="en-US" w:eastAsia="zh-CN"/>
              </w:rPr>
              <w:t>学生在规定时间内完成组装。</w:t>
            </w:r>
          </w:p>
        </w:tc>
        <w:tc>
          <w:tcPr>
            <w:tcW w:w="982" w:type="dxa"/>
            <w:vMerge w:val="continue"/>
            <w:vAlign w:val="center"/>
          </w:tcPr>
          <w:p w14:paraId="610621F9">
            <w:pPr>
              <w:pStyle w:val="2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both"/>
              <w:textAlignment w:val="auto"/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</w:pPr>
          </w:p>
        </w:tc>
      </w:tr>
    </w:tbl>
    <w:p w14:paraId="3F3B5651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6D2D7D6-DA16-429C-8F08-5D74649A1BD7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499BE877-7F44-42BB-B571-6AAE4BB0E55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94621C2B-F6AF-4887-A68E-B6F06E6496A7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86D82D29-59BD-4E12-8C7A-1DC43078D7E6}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A0F012"/>
    <w:multiLevelType w:val="singleLevel"/>
    <w:tmpl w:val="80A0F01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5815159"/>
    <w:multiLevelType w:val="singleLevel"/>
    <w:tmpl w:val="B581515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1C80EB42"/>
    <w:multiLevelType w:val="singleLevel"/>
    <w:tmpl w:val="1C80EB4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23AE5A2B"/>
    <w:multiLevelType w:val="singleLevel"/>
    <w:tmpl w:val="23AE5A2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3EB51052"/>
    <w:multiLevelType w:val="singleLevel"/>
    <w:tmpl w:val="3EB5105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5">
    <w:nsid w:val="433D0A55"/>
    <w:multiLevelType w:val="singleLevel"/>
    <w:tmpl w:val="433D0A5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6">
    <w:nsid w:val="4F874C82"/>
    <w:multiLevelType w:val="singleLevel"/>
    <w:tmpl w:val="4F874C8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7">
    <w:nsid w:val="5DE5DC42"/>
    <w:multiLevelType w:val="singleLevel"/>
    <w:tmpl w:val="5DE5DC4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6"/>
  </w:num>
  <w:num w:numId="3">
    <w:abstractNumId w:val="1"/>
  </w:num>
  <w:num w:numId="4">
    <w:abstractNumId w:val="4"/>
  </w:num>
  <w:num w:numId="5">
    <w:abstractNumId w:val="3"/>
  </w:num>
  <w:num w:numId="6">
    <w:abstractNumId w:val="7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1MTEyY2ZkMTUzMzg2NThhMTEyMGE0NWNmOGM1MjQifQ=="/>
  </w:docVars>
  <w:rsids>
    <w:rsidRoot w:val="6C3B09F6"/>
    <w:rsid w:val="02250254"/>
    <w:rsid w:val="03F42BB5"/>
    <w:rsid w:val="0D362E30"/>
    <w:rsid w:val="22434D67"/>
    <w:rsid w:val="23E61C59"/>
    <w:rsid w:val="27942F63"/>
    <w:rsid w:val="2CD4232E"/>
    <w:rsid w:val="2DAE3465"/>
    <w:rsid w:val="359F0AB1"/>
    <w:rsid w:val="3A132026"/>
    <w:rsid w:val="41DD358E"/>
    <w:rsid w:val="4ADA6BFF"/>
    <w:rsid w:val="52FB51D5"/>
    <w:rsid w:val="6B5F0BF0"/>
    <w:rsid w:val="6C3B09F6"/>
    <w:rsid w:val="6FA46DB2"/>
    <w:rsid w:val="7F82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仿宋" w:hAnsi="仿宋" w:eastAsia="仿宋" w:cs="仿宋"/>
      <w:sz w:val="31"/>
      <w:szCs w:val="31"/>
      <w:lang w:val="en-US" w:eastAsia="en-US" w:bidi="ar-SA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644</Words>
  <Characters>661</Characters>
  <Lines>0</Lines>
  <Paragraphs>0</Paragraphs>
  <TotalTime>55</TotalTime>
  <ScaleCrop>false</ScaleCrop>
  <LinksUpToDate>false</LinksUpToDate>
  <CharactersWithSpaces>661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2023-09-08T08:35:00Z</dcterms:created>
  <dc:creator>辉色馨情</dc:creator>
  <cp:lastModifiedBy>雨季的花海</cp:lastModifiedBy>
  <cp:lastPrinted>2026-07-07T03:15:48Z</cp:lastPrinted>
  <dcterms:modified xsi:type="dcterms:W3CDTF">2026-07-07T03:15:57Z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59ACDF043A2547A8876EEE7AFDC6D2A6_13</vt:lpwstr>
  </property>
  <property fmtid="{D5CDD505-2E9C-101B-9397-08002B2CF9AE}" pid="4" name="KSOTemplateDocerSaveRecord">
    <vt:lpwstr>eyJoZGlkIjoiYTg1YzIxNjA3NzU2YWNjZjQ2MGJmZTM0NDY2MmY1NDciLCJ1c2VySWQiOiI2MTA1MjIzMDIifQ==</vt:lpwstr>
  </property>
</Properties>
</file>