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60E65DB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/>
        <w:jc w:val="both"/>
        <w:textAlignment w:val="baseline"/>
        <w:rPr>
          <w:rFonts w:hint="eastAsia" w:ascii="黑体" w:hAnsi="黑体" w:eastAsia="黑体" w:cs="黑体"/>
          <w:spacing w:val="5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5"/>
          <w:sz w:val="32"/>
          <w:szCs w:val="32"/>
          <w:lang w:val="en-US" w:eastAsia="zh-CN"/>
        </w:rPr>
        <w:t>附件2</w:t>
      </w:r>
    </w:p>
    <w:p w14:paraId="123E2298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/>
        <w:jc w:val="both"/>
        <w:textAlignment w:val="baseline"/>
        <w:rPr>
          <w:rFonts w:hint="default" w:ascii="Times New Roman" w:hAnsi="Times New Roman" w:eastAsia="仿宋_GB2312" w:cs="Times New Roman"/>
          <w:spacing w:val="5"/>
          <w:lang w:val="en-US" w:eastAsia="zh-CN"/>
        </w:rPr>
      </w:pPr>
    </w:p>
    <w:p w14:paraId="7FDD5724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210" w:rightChars="100"/>
        <w:jc w:val="center"/>
        <w:textAlignment w:val="baseline"/>
        <w:rPr>
          <w:rFonts w:hint="eastAsia" w:ascii="方正小标宋简体" w:hAnsi="方正小标宋简体" w:eastAsia="方正小标宋简体" w:cs="方正小标宋简体"/>
          <w:spacing w:val="-11"/>
          <w:w w:val="1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11"/>
          <w:w w:val="100"/>
          <w:sz w:val="44"/>
          <w:szCs w:val="44"/>
          <w:lang w:val="en-US" w:eastAsia="zh-CN"/>
        </w:rPr>
        <w:t>全区第四届中小学教师及师范生“三字一话”</w:t>
      </w:r>
    </w:p>
    <w:p w14:paraId="436B1307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210" w:rightChars="100"/>
        <w:jc w:val="center"/>
        <w:textAlignment w:val="baseline"/>
        <w:rPr>
          <w:rFonts w:hint="eastAsia" w:ascii="方正小标宋简体" w:hAnsi="方正小标宋简体" w:eastAsia="方正小标宋简体" w:cs="方正小标宋简体"/>
          <w:w w:val="10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pacing w:val="-11"/>
          <w:w w:val="100"/>
          <w:sz w:val="44"/>
          <w:szCs w:val="44"/>
          <w:lang w:val="en-US" w:eastAsia="zh-CN"/>
        </w:rPr>
        <w:t>基本功大赛决赛评分细则</w:t>
      </w:r>
    </w:p>
    <w:p w14:paraId="4A380CB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line="560" w:lineRule="exact"/>
        <w:ind w:right="0" w:rightChars="0" w:firstLine="648" w:firstLineChars="200"/>
        <w:jc w:val="both"/>
        <w:textAlignment w:val="baseline"/>
        <w:rPr>
          <w:rFonts w:hint="eastAsia" w:ascii="黑体" w:hAnsi="黑体" w:eastAsia="黑体" w:cs="黑体"/>
          <w:spacing w:val="2"/>
          <w:sz w:val="32"/>
          <w:szCs w:val="32"/>
          <w:lang w:val="en-US" w:eastAsia="zh-CN"/>
        </w:rPr>
      </w:pPr>
    </w:p>
    <w:p w14:paraId="0DDCBF9A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line="560" w:lineRule="exact"/>
        <w:ind w:right="0" w:rightChars="0" w:firstLine="648" w:firstLineChars="200"/>
        <w:jc w:val="both"/>
        <w:textAlignment w:val="baseline"/>
        <w:rPr>
          <w:rFonts w:hint="eastAsia" w:ascii="黑体" w:hAnsi="黑体" w:eastAsia="黑体" w:cs="黑体"/>
          <w:spacing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2"/>
          <w:sz w:val="32"/>
          <w:szCs w:val="32"/>
          <w:lang w:val="en-US" w:eastAsia="zh-CN"/>
        </w:rPr>
        <w:t>一、钢笔字书写（100分）</w:t>
      </w:r>
    </w:p>
    <w:p w14:paraId="6F92FF3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eastAsia" w:ascii="楷体_GB2312" w:hAnsi="楷体_GB2312" w:eastAsia="楷体_GB2312" w:cs="楷体_GB2312"/>
          <w:b/>
          <w:bCs/>
        </w:rPr>
      </w:pPr>
      <w:r>
        <w:rPr>
          <w:rFonts w:hint="eastAsia" w:ascii="楷体_GB2312" w:hAnsi="楷体_GB2312" w:eastAsia="楷体_GB2312" w:cs="楷体_GB2312"/>
          <w:b/>
          <w:bCs/>
          <w:spacing w:val="-3"/>
        </w:rPr>
        <w:t>1.要求</w:t>
      </w:r>
    </w:p>
    <w:p w14:paraId="5EC04403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04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-4"/>
        </w:rPr>
        <w:t>（1）在15分钟内完成100个指定文字的书写（楷书或行书</w:t>
      </w:r>
      <w:r>
        <w:rPr>
          <w:rFonts w:hint="default" w:ascii="Times New Roman" w:hAnsi="Times New Roman" w:eastAsia="仿宋_GB2312" w:cs="Times New Roman"/>
          <w:spacing w:val="-112"/>
        </w:rPr>
        <w:t>）</w:t>
      </w:r>
    </w:p>
    <w:p w14:paraId="79F21813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5"/>
        </w:rPr>
        <w:t>（2）现场抽取书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spacing w:val="5"/>
        </w:rPr>
        <w:t>写内容，评委现场打分；</w:t>
      </w:r>
    </w:p>
    <w:p w14:paraId="46209F42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56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9"/>
        </w:rPr>
        <w:t>（3）</w:t>
      </w:r>
      <w:r>
        <w:rPr>
          <w:rFonts w:hint="eastAsia" w:ascii="Times New Roman" w:hAnsi="Times New Roman" w:eastAsia="仿宋_GB2312" w:cs="Times New Roman"/>
          <w:spacing w:val="9"/>
          <w:lang w:val="en-US" w:eastAsia="zh-CN"/>
        </w:rPr>
        <w:t>选手</w:t>
      </w:r>
      <w:r>
        <w:rPr>
          <w:rFonts w:hint="default" w:ascii="Times New Roman" w:hAnsi="Times New Roman" w:eastAsia="仿宋_GB2312" w:cs="Times New Roman"/>
          <w:spacing w:val="9"/>
        </w:rPr>
        <w:t>自备钢笔，纸</w:t>
      </w:r>
      <w:r>
        <w:rPr>
          <w:rFonts w:hint="eastAsia" w:ascii="Times New Roman" w:hAnsi="Times New Roman" w:eastAsia="仿宋_GB2312" w:cs="Times New Roman"/>
          <w:spacing w:val="9"/>
          <w:lang w:val="en-US" w:eastAsia="zh-CN"/>
        </w:rPr>
        <w:t>张</w:t>
      </w:r>
      <w:r>
        <w:rPr>
          <w:rFonts w:hint="default" w:ascii="Times New Roman" w:hAnsi="Times New Roman" w:eastAsia="仿宋_GB2312" w:cs="Times New Roman"/>
          <w:spacing w:val="9"/>
        </w:rPr>
        <w:t>由组委会统一提供；</w:t>
      </w:r>
    </w:p>
    <w:p w14:paraId="32B65416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24" w:firstLineChars="200"/>
        <w:jc w:val="both"/>
        <w:textAlignment w:val="baseline"/>
        <w:rPr>
          <w:rFonts w:hint="default" w:ascii="Times New Roman" w:hAnsi="Times New Roman" w:eastAsia="仿宋_GB2312" w:cs="Times New Roman"/>
          <w:spacing w:val="1"/>
        </w:rPr>
      </w:pPr>
      <w:r>
        <w:rPr>
          <w:rFonts w:hint="default" w:ascii="Times New Roman" w:hAnsi="Times New Roman" w:eastAsia="仿宋_GB2312" w:cs="Times New Roman"/>
          <w:spacing w:val="1"/>
        </w:rPr>
        <w:t>（4）作品不留落款</w:t>
      </w:r>
      <w:r>
        <w:rPr>
          <w:rFonts w:hint="eastAsia" w:ascii="Times New Roman" w:hAnsi="Times New Roman" w:eastAsia="仿宋_GB2312" w:cs="Times New Roman"/>
          <w:spacing w:val="1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pacing w:val="1"/>
          <w:lang w:val="en-US" w:eastAsia="zh-CN"/>
        </w:rPr>
        <w:t>只备注选手编号</w:t>
      </w:r>
      <w:r>
        <w:rPr>
          <w:rFonts w:hint="eastAsia" w:ascii="Times New Roman" w:hAnsi="Times New Roman" w:eastAsia="仿宋_GB2312" w:cs="Times New Roman"/>
          <w:spacing w:val="1"/>
          <w:lang w:eastAsia="zh-CN"/>
        </w:rPr>
        <w:t>）</w:t>
      </w:r>
      <w:r>
        <w:rPr>
          <w:rFonts w:hint="default" w:ascii="Times New Roman" w:hAnsi="Times New Roman" w:eastAsia="仿宋_GB2312" w:cs="Times New Roman"/>
          <w:spacing w:val="1"/>
        </w:rPr>
        <w:t>。</w:t>
      </w:r>
    </w:p>
    <w:p w14:paraId="56AB58C4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 w:rightChars="0" w:firstLine="610" w:firstLineChars="200"/>
        <w:jc w:val="both"/>
        <w:textAlignment w:val="baseline"/>
        <w:rPr>
          <w:rFonts w:hint="default" w:ascii="楷体_GB2312" w:hAnsi="楷体_GB2312" w:eastAsia="楷体_GB2312" w:cs="楷体_GB2312"/>
          <w:b/>
          <w:bCs/>
          <w:spacing w:val="-3"/>
        </w:rPr>
      </w:pPr>
      <w:r>
        <w:rPr>
          <w:rFonts w:hint="default" w:ascii="楷体_GB2312" w:hAnsi="楷体_GB2312" w:eastAsia="楷体_GB2312" w:cs="楷体_GB2312"/>
          <w:b/>
          <w:bCs/>
          <w:spacing w:val="-3"/>
        </w:rPr>
        <w:t>2.评分标准</w:t>
      </w:r>
    </w:p>
    <w:p w14:paraId="0FE72D8A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64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11"/>
        </w:rPr>
        <w:t>（1）使用规范汉字，书写工整，基本笔画准确规范，能够</w:t>
      </w:r>
      <w:r>
        <w:rPr>
          <w:rFonts w:hint="default" w:ascii="Times New Roman" w:hAnsi="Times New Roman" w:eastAsia="仿宋_GB2312" w:cs="Times New Roman"/>
          <w:spacing w:val="6"/>
        </w:rPr>
        <w:t>体现汉字笔画的基本形态和美感，行笔稳健</w:t>
      </w:r>
      <w:r>
        <w:rPr>
          <w:rFonts w:hint="default" w:ascii="Times New Roman" w:hAnsi="Times New Roman" w:eastAsia="仿宋_GB2312" w:cs="Times New Roman"/>
          <w:spacing w:val="5"/>
        </w:rPr>
        <w:t>，笔画起止分明，有</w:t>
      </w:r>
      <w:r>
        <w:rPr>
          <w:rFonts w:hint="default" w:ascii="Times New Roman" w:hAnsi="Times New Roman" w:eastAsia="仿宋_GB2312" w:cs="Times New Roman"/>
          <w:spacing w:val="-6"/>
        </w:rPr>
        <w:t>力度感；</w:t>
      </w:r>
    </w:p>
    <w:p w14:paraId="1CB7CEDD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5"/>
        </w:rPr>
        <w:t>（2）字形结构合理、端正，大小适中、匀称，比例适当，</w:t>
      </w:r>
      <w:r>
        <w:rPr>
          <w:rFonts w:hint="default" w:ascii="Times New Roman" w:hAnsi="Times New Roman" w:eastAsia="仿宋_GB2312" w:cs="Times New Roman"/>
          <w:spacing w:val="-3"/>
        </w:rPr>
        <w:t>重心平稳，点画之间互相呼应；</w:t>
      </w:r>
    </w:p>
    <w:p w14:paraId="1B4E91E5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64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11"/>
        </w:rPr>
        <w:t>（3）作品完成度高，干净整洁，章法布局合理，整体观感</w:t>
      </w:r>
      <w:r>
        <w:rPr>
          <w:rFonts w:hint="default" w:ascii="Times New Roman" w:hAnsi="Times New Roman" w:eastAsia="仿宋_GB2312" w:cs="Times New Roman"/>
          <w:spacing w:val="1"/>
        </w:rPr>
        <w:t>舒适、美观；</w:t>
      </w:r>
    </w:p>
    <w:p w14:paraId="4653CA9C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4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6"/>
        </w:rPr>
        <w:t>（4）在规定的时间内每少一字扣1分,每出现一个错字、别</w:t>
      </w:r>
      <w:r>
        <w:rPr>
          <w:rFonts w:hint="default" w:ascii="Times New Roman" w:hAnsi="Times New Roman" w:eastAsia="仿宋_GB2312" w:cs="Times New Roman"/>
          <w:spacing w:val="1"/>
        </w:rPr>
        <w:t>字、繁体字、异体字扣1分。</w:t>
      </w:r>
    </w:p>
    <w:p w14:paraId="29DEABCD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line="560" w:lineRule="exact"/>
        <w:ind w:right="0" w:rightChars="0" w:firstLine="648" w:firstLineChars="200"/>
        <w:jc w:val="both"/>
        <w:textAlignment w:val="baseline"/>
        <w:rPr>
          <w:rFonts w:hint="default" w:ascii="黑体" w:hAnsi="黑体" w:eastAsia="黑体" w:cs="黑体"/>
          <w:spacing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2"/>
          <w:sz w:val="32"/>
          <w:szCs w:val="32"/>
          <w:lang w:val="en-US" w:eastAsia="zh-CN"/>
        </w:rPr>
        <w:t>二、</w:t>
      </w:r>
      <w:r>
        <w:rPr>
          <w:rFonts w:hint="default" w:ascii="黑体" w:hAnsi="黑体" w:eastAsia="黑体" w:cs="黑体"/>
          <w:spacing w:val="2"/>
          <w:sz w:val="32"/>
          <w:szCs w:val="32"/>
          <w:lang w:val="en-US" w:eastAsia="zh-CN"/>
        </w:rPr>
        <w:t>毛笔字书写（100分）</w:t>
      </w:r>
    </w:p>
    <w:p w14:paraId="2232A418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default" w:ascii="楷体_GB2312" w:hAnsi="楷体_GB2312" w:eastAsia="楷体_GB2312" w:cs="楷体_GB2312"/>
          <w:b/>
          <w:bCs/>
          <w:spacing w:val="-3"/>
        </w:rPr>
      </w:pPr>
      <w:r>
        <w:rPr>
          <w:rFonts w:hint="default" w:ascii="楷体_GB2312" w:hAnsi="楷体_GB2312" w:eastAsia="楷体_GB2312" w:cs="楷体_GB2312"/>
          <w:b/>
          <w:bCs/>
          <w:spacing w:val="-3"/>
        </w:rPr>
        <w:t>1.要求</w:t>
      </w:r>
    </w:p>
    <w:p w14:paraId="23C731BE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68" w:firstLineChars="200"/>
        <w:jc w:val="left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12"/>
        </w:rPr>
        <w:t>（1）在20分钟内完成20个指定文字的书写（楷书、行书</w:t>
      </w:r>
      <w:r>
        <w:rPr>
          <w:rFonts w:hint="default" w:ascii="Times New Roman" w:hAnsi="Times New Roman" w:eastAsia="仿宋_GB2312" w:cs="Times New Roman"/>
          <w:spacing w:val="4"/>
        </w:rPr>
        <w:t>或隶书</w:t>
      </w:r>
      <w:r>
        <w:rPr>
          <w:rFonts w:hint="default" w:ascii="Times New Roman" w:hAnsi="Times New Roman" w:eastAsia="仿宋_GB2312" w:cs="Times New Roman"/>
          <w:spacing w:val="-82"/>
        </w:rPr>
        <w:t>），</w:t>
      </w:r>
      <w:r>
        <w:rPr>
          <w:rFonts w:hint="default" w:ascii="Times New Roman" w:hAnsi="Times New Roman" w:eastAsia="仿宋_GB2312" w:cs="Times New Roman"/>
          <w:spacing w:val="4"/>
        </w:rPr>
        <w:t>书写方向不限；</w:t>
      </w:r>
    </w:p>
    <w:p w14:paraId="1AEFB1A4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5"/>
        </w:rPr>
        <w:t>（2）现场抽取书写内容，评委现场打分；</w:t>
      </w:r>
    </w:p>
    <w:p w14:paraId="18FDDB8F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4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6"/>
        </w:rPr>
        <w:t>（3）参赛者自备毛笔，纸墨由组委会统一提供；</w:t>
      </w:r>
    </w:p>
    <w:p w14:paraId="648261E2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24" w:firstLineChars="200"/>
        <w:jc w:val="both"/>
        <w:textAlignment w:val="baseline"/>
        <w:rPr>
          <w:rFonts w:hint="default" w:ascii="Times New Roman" w:hAnsi="Times New Roman" w:eastAsia="仿宋_GB2312" w:cs="Times New Roman"/>
          <w:spacing w:val="1"/>
        </w:rPr>
      </w:pPr>
      <w:r>
        <w:rPr>
          <w:rFonts w:hint="default" w:ascii="Times New Roman" w:hAnsi="Times New Roman" w:eastAsia="仿宋_GB2312" w:cs="Times New Roman"/>
          <w:spacing w:val="1"/>
        </w:rPr>
        <w:t>（4）作品不留落款</w:t>
      </w:r>
      <w:r>
        <w:rPr>
          <w:rFonts w:hint="eastAsia" w:ascii="Times New Roman" w:hAnsi="Times New Roman" w:eastAsia="仿宋_GB2312" w:cs="Times New Roman"/>
          <w:spacing w:val="1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pacing w:val="1"/>
          <w:lang w:val="en-US" w:eastAsia="zh-CN"/>
        </w:rPr>
        <w:t>只备注选手编号</w:t>
      </w:r>
      <w:r>
        <w:rPr>
          <w:rFonts w:hint="eastAsia" w:ascii="Times New Roman" w:hAnsi="Times New Roman" w:eastAsia="仿宋_GB2312" w:cs="Times New Roman"/>
          <w:spacing w:val="1"/>
          <w:lang w:eastAsia="zh-CN"/>
        </w:rPr>
        <w:t>）</w:t>
      </w:r>
      <w:r>
        <w:rPr>
          <w:rFonts w:hint="default" w:ascii="Times New Roman" w:hAnsi="Times New Roman" w:eastAsia="仿宋_GB2312" w:cs="Times New Roman"/>
          <w:spacing w:val="1"/>
        </w:rPr>
        <w:t>。</w:t>
      </w:r>
    </w:p>
    <w:p w14:paraId="6639ADA9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default" w:ascii="楷体_GB2312" w:hAnsi="楷体_GB2312" w:eastAsia="楷体_GB2312" w:cs="楷体_GB2312"/>
          <w:b/>
          <w:bCs/>
          <w:spacing w:val="-3"/>
        </w:rPr>
      </w:pPr>
      <w:r>
        <w:rPr>
          <w:rFonts w:hint="default" w:ascii="楷体_GB2312" w:hAnsi="楷体_GB2312" w:eastAsia="楷体_GB2312" w:cs="楷体_GB2312"/>
          <w:b/>
          <w:bCs/>
          <w:spacing w:val="-3"/>
        </w:rPr>
        <w:t>2.评分标准</w:t>
      </w:r>
    </w:p>
    <w:p w14:paraId="0CB54E82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28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2"/>
        </w:rPr>
        <w:t>（1）基本笔画书写正确，运笔清楚，线条劲健，行笔流畅，</w:t>
      </w:r>
      <w:r>
        <w:rPr>
          <w:rFonts w:hint="default" w:ascii="Times New Roman" w:hAnsi="Times New Roman" w:eastAsia="仿宋_GB2312" w:cs="Times New Roman"/>
          <w:spacing w:val="8"/>
        </w:rPr>
        <w:t>具有毛笔正楷、行书或隶书的基本特点；</w:t>
      </w:r>
    </w:p>
    <w:p w14:paraId="36130318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5"/>
        </w:rPr>
        <w:t>（2）字形结构合理、端正，大小适中、匀称，比例适当，</w:t>
      </w:r>
      <w:r>
        <w:rPr>
          <w:rFonts w:hint="default" w:ascii="Times New Roman" w:hAnsi="Times New Roman" w:eastAsia="仿宋_GB2312" w:cs="Times New Roman"/>
          <w:spacing w:val="-3"/>
        </w:rPr>
        <w:t>重心平稳，点画之间互相呼应；</w:t>
      </w:r>
    </w:p>
    <w:p w14:paraId="32218150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64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11"/>
        </w:rPr>
        <w:t>（3）作品完成度高，干净整洁，章法布局合理，整体观感</w:t>
      </w:r>
      <w:r>
        <w:rPr>
          <w:rFonts w:hint="default" w:ascii="Times New Roman" w:hAnsi="Times New Roman" w:eastAsia="仿宋_GB2312" w:cs="Times New Roman"/>
          <w:spacing w:val="1"/>
        </w:rPr>
        <w:t>舒适、美观；</w:t>
      </w:r>
    </w:p>
    <w:p w14:paraId="265E460B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8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7"/>
        </w:rPr>
        <w:t>（4）在规定的时间内每少一字扣3分,每出现一个错字、别</w:t>
      </w:r>
      <w:r>
        <w:rPr>
          <w:rFonts w:hint="default" w:ascii="Times New Roman" w:hAnsi="Times New Roman" w:eastAsia="仿宋_GB2312" w:cs="Times New Roman"/>
          <w:spacing w:val="-12"/>
        </w:rPr>
        <w:t>字扣3分。</w:t>
      </w:r>
    </w:p>
    <w:p w14:paraId="4788633E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line="560" w:lineRule="exact"/>
        <w:ind w:right="0" w:rightChars="0" w:firstLine="648" w:firstLineChars="200"/>
        <w:jc w:val="both"/>
        <w:textAlignment w:val="baseline"/>
        <w:rPr>
          <w:rFonts w:hint="default" w:ascii="黑体" w:hAnsi="黑体" w:eastAsia="黑体" w:cs="黑体"/>
          <w:spacing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2"/>
          <w:sz w:val="32"/>
          <w:szCs w:val="32"/>
          <w:lang w:val="en-US" w:eastAsia="zh-CN"/>
        </w:rPr>
        <w:t>三、</w:t>
      </w:r>
      <w:r>
        <w:rPr>
          <w:rFonts w:hint="default" w:ascii="黑体" w:hAnsi="黑体" w:eastAsia="黑体" w:cs="黑体"/>
          <w:spacing w:val="2"/>
          <w:sz w:val="32"/>
          <w:szCs w:val="32"/>
          <w:lang w:val="en-US" w:eastAsia="zh-CN"/>
        </w:rPr>
        <w:t>粉笔字书写（100分）</w:t>
      </w:r>
    </w:p>
    <w:p w14:paraId="47D2244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default" w:ascii="楷体_GB2312" w:hAnsi="楷体_GB2312" w:eastAsia="楷体_GB2312" w:cs="楷体_GB2312"/>
          <w:b/>
          <w:bCs/>
          <w:spacing w:val="-3"/>
        </w:rPr>
      </w:pPr>
      <w:r>
        <w:rPr>
          <w:rFonts w:hint="default" w:ascii="楷体_GB2312" w:hAnsi="楷体_GB2312" w:eastAsia="楷体_GB2312" w:cs="楷体_GB2312"/>
          <w:b/>
          <w:bCs/>
          <w:spacing w:val="-3"/>
        </w:rPr>
        <w:t>1.要求</w:t>
      </w:r>
    </w:p>
    <w:p w14:paraId="12307AD9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4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6"/>
        </w:rPr>
        <w:t>（1）在5分钟内完成30个指定文字的书写（楷书或行书</w:t>
      </w:r>
      <w:r>
        <w:rPr>
          <w:rFonts w:hint="default" w:ascii="Times New Roman" w:hAnsi="Times New Roman" w:eastAsia="仿宋_GB2312" w:cs="Times New Roman"/>
          <w:spacing w:val="-105"/>
        </w:rPr>
        <w:t>）；</w:t>
      </w:r>
    </w:p>
    <w:p w14:paraId="2B753256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5"/>
        </w:rPr>
        <w:t>（2）现场抽取书写内容，评委现场打分；</w:t>
      </w:r>
    </w:p>
    <w:p w14:paraId="7B310BD2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24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1"/>
        </w:rPr>
        <w:t>（3）比赛用品由组委会统一提供；</w:t>
      </w:r>
    </w:p>
    <w:p w14:paraId="5EB6D804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24" w:firstLineChars="200"/>
        <w:jc w:val="both"/>
        <w:textAlignment w:val="baseline"/>
        <w:rPr>
          <w:rFonts w:hint="default" w:ascii="Times New Roman" w:hAnsi="Times New Roman" w:eastAsia="仿宋_GB2312" w:cs="Times New Roman"/>
          <w:spacing w:val="1"/>
        </w:rPr>
      </w:pPr>
      <w:r>
        <w:rPr>
          <w:rFonts w:hint="default" w:ascii="Times New Roman" w:hAnsi="Times New Roman" w:eastAsia="仿宋_GB2312" w:cs="Times New Roman"/>
          <w:spacing w:val="1"/>
        </w:rPr>
        <w:t>（4）作品不留落款</w:t>
      </w:r>
      <w:r>
        <w:rPr>
          <w:rFonts w:hint="eastAsia" w:ascii="Times New Roman" w:hAnsi="Times New Roman" w:eastAsia="仿宋_GB2312" w:cs="Times New Roman"/>
          <w:spacing w:val="1"/>
          <w:lang w:eastAsia="zh-CN"/>
        </w:rPr>
        <w:t>（</w:t>
      </w:r>
      <w:r>
        <w:rPr>
          <w:rFonts w:hint="eastAsia" w:ascii="Times New Roman" w:hAnsi="Times New Roman" w:eastAsia="仿宋_GB2312" w:cs="Times New Roman"/>
          <w:spacing w:val="1"/>
          <w:lang w:val="en-US" w:eastAsia="zh-CN"/>
        </w:rPr>
        <w:t>只备注选手编号</w:t>
      </w:r>
      <w:r>
        <w:rPr>
          <w:rFonts w:hint="eastAsia" w:ascii="Times New Roman" w:hAnsi="Times New Roman" w:eastAsia="仿宋_GB2312" w:cs="Times New Roman"/>
          <w:spacing w:val="1"/>
          <w:lang w:eastAsia="zh-CN"/>
        </w:rPr>
        <w:t>）</w:t>
      </w:r>
      <w:r>
        <w:rPr>
          <w:rFonts w:hint="default" w:ascii="Times New Roman" w:hAnsi="Times New Roman" w:eastAsia="仿宋_GB2312" w:cs="Times New Roman"/>
          <w:spacing w:val="1"/>
        </w:rPr>
        <w:t>。</w:t>
      </w:r>
    </w:p>
    <w:p w14:paraId="160E72F5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default" w:ascii="楷体_GB2312" w:hAnsi="楷体_GB2312" w:eastAsia="楷体_GB2312" w:cs="楷体_GB2312"/>
          <w:b/>
          <w:bCs/>
          <w:spacing w:val="-3"/>
        </w:rPr>
      </w:pPr>
      <w:r>
        <w:rPr>
          <w:rFonts w:hint="default" w:ascii="楷体_GB2312" w:hAnsi="楷体_GB2312" w:eastAsia="楷体_GB2312" w:cs="楷体_GB2312"/>
          <w:b/>
          <w:bCs/>
          <w:spacing w:val="-3"/>
        </w:rPr>
        <w:t>2.评分标准</w:t>
      </w:r>
    </w:p>
    <w:p w14:paraId="1F460C5A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60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10"/>
        </w:rPr>
        <w:t>（1）使用规范汉字，书写工整，笔顺正确，笔画清楚，大</w:t>
      </w:r>
      <w:r>
        <w:rPr>
          <w:rFonts w:hint="default" w:ascii="Times New Roman" w:hAnsi="Times New Roman" w:eastAsia="仿宋_GB2312" w:cs="Times New Roman"/>
          <w:spacing w:val="8"/>
        </w:rPr>
        <w:t>小适中，字形规范，字体美观，行书作品应易于辨认。</w:t>
      </w:r>
    </w:p>
    <w:p w14:paraId="7A50A8AC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28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2"/>
        </w:rPr>
        <w:t>（2）字形结构合理，运笔轻重得当</w:t>
      </w:r>
      <w:r>
        <w:rPr>
          <w:rFonts w:hint="eastAsia" w:ascii="Times New Roman" w:hAnsi="Times New Roman" w:eastAsia="仿宋_GB2312" w:cs="Times New Roman"/>
          <w:spacing w:val="2"/>
          <w:lang w:eastAsia="zh-CN"/>
        </w:rPr>
        <w:t>，</w:t>
      </w:r>
      <w:r>
        <w:rPr>
          <w:rFonts w:hint="default" w:ascii="Times New Roman" w:hAnsi="Times New Roman" w:eastAsia="仿宋_GB2312" w:cs="Times New Roman"/>
          <w:spacing w:val="2"/>
        </w:rPr>
        <w:t>书写流畅，整体平衡；</w:t>
      </w:r>
    </w:p>
    <w:p w14:paraId="5F293126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56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9"/>
        </w:rPr>
        <w:t>（3）板面整洁有序，布局合理，四边边距、行距、字距适</w:t>
      </w:r>
      <w:r>
        <w:rPr>
          <w:rFonts w:hint="default" w:ascii="Times New Roman" w:hAnsi="Times New Roman" w:eastAsia="仿宋_GB2312" w:cs="Times New Roman"/>
          <w:spacing w:val="4"/>
        </w:rPr>
        <w:t>中，整行没有歪斜，整体观感舒适、美观；</w:t>
      </w:r>
    </w:p>
    <w:p w14:paraId="08228F47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8" w:firstLineChars="200"/>
        <w:jc w:val="both"/>
        <w:textAlignment w:val="baseline"/>
        <w:rPr>
          <w:rFonts w:hint="default" w:ascii="Times New Roman" w:hAnsi="Times New Roman" w:eastAsia="仿宋_GB2312" w:cs="Times New Roman"/>
          <w:spacing w:val="3"/>
        </w:rPr>
      </w:pPr>
      <w:r>
        <w:rPr>
          <w:rFonts w:hint="default" w:ascii="Times New Roman" w:hAnsi="Times New Roman" w:eastAsia="仿宋_GB2312" w:cs="Times New Roman"/>
          <w:spacing w:val="7"/>
        </w:rPr>
        <w:t>（4）在限定时间内每少1字扣2分，每出现一个错字、别</w:t>
      </w:r>
      <w:r>
        <w:rPr>
          <w:rFonts w:hint="default" w:ascii="Times New Roman" w:hAnsi="Times New Roman" w:eastAsia="仿宋_GB2312" w:cs="Times New Roman"/>
          <w:spacing w:val="3"/>
        </w:rPr>
        <w:t>字、繁体字、异体字扣2分。</w:t>
      </w:r>
    </w:p>
    <w:p w14:paraId="5558FFA2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line="560" w:lineRule="exact"/>
        <w:ind w:right="0" w:rightChars="0" w:firstLine="648" w:firstLineChars="200"/>
        <w:jc w:val="both"/>
        <w:textAlignment w:val="baseline"/>
        <w:rPr>
          <w:rFonts w:hint="default" w:ascii="黑体" w:hAnsi="黑体" w:eastAsia="黑体" w:cs="黑体"/>
          <w:spacing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2"/>
          <w:sz w:val="32"/>
          <w:szCs w:val="32"/>
          <w:lang w:val="en-US" w:eastAsia="zh-CN"/>
        </w:rPr>
        <w:t>四、</w:t>
      </w:r>
      <w:r>
        <w:rPr>
          <w:rFonts w:hint="default" w:ascii="黑体" w:hAnsi="黑体" w:eastAsia="黑体" w:cs="黑体"/>
          <w:spacing w:val="2"/>
          <w:sz w:val="32"/>
          <w:szCs w:val="32"/>
          <w:lang w:val="en-US" w:eastAsia="zh-CN"/>
        </w:rPr>
        <w:t>普通话应用（100分）</w:t>
      </w:r>
    </w:p>
    <w:p w14:paraId="551E508C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eastAsia" w:ascii="楷体_GB2312" w:hAnsi="楷体_GB2312" w:eastAsia="楷体_GB2312" w:cs="楷体_GB2312"/>
          <w:b/>
          <w:bCs/>
          <w:spacing w:val="-3"/>
        </w:rPr>
      </w:pPr>
      <w:r>
        <w:rPr>
          <w:rFonts w:hint="eastAsia" w:ascii="楷体_GB2312" w:hAnsi="楷体_GB2312" w:eastAsia="楷体_GB2312" w:cs="楷体_GB2312"/>
          <w:b/>
          <w:bCs/>
          <w:spacing w:val="-3"/>
        </w:rPr>
        <w:t>1.要求</w:t>
      </w:r>
    </w:p>
    <w:p w14:paraId="206C53CA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5"/>
        </w:rPr>
        <w:t>（1）命题说话，限时</w:t>
      </w:r>
      <w:r>
        <w:rPr>
          <w:rFonts w:hint="eastAsia" w:ascii="Times New Roman" w:hAnsi="Times New Roman" w:eastAsia="仿宋_GB2312" w:cs="Times New Roman"/>
          <w:spacing w:val="5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pacing w:val="5"/>
        </w:rPr>
        <w:t>分钟；</w:t>
      </w:r>
    </w:p>
    <w:p w14:paraId="1C54F199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5"/>
        </w:rPr>
        <w:t>（2）现场抽取说话题目，评委现场打分；</w:t>
      </w:r>
    </w:p>
    <w:p w14:paraId="244E2F28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8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7"/>
        </w:rPr>
        <w:t>（3）抽到题目后准备时间为5分钟；</w:t>
      </w:r>
    </w:p>
    <w:p w14:paraId="3A92B8B3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  <w:spacing w:val="5"/>
        </w:rPr>
      </w:pPr>
      <w:r>
        <w:rPr>
          <w:rFonts w:hint="default" w:ascii="Times New Roman" w:hAnsi="Times New Roman" w:eastAsia="仿宋_GB2312" w:cs="Times New Roman"/>
          <w:spacing w:val="5"/>
        </w:rPr>
        <w:t>（4）</w:t>
      </w:r>
      <w:r>
        <w:rPr>
          <w:rFonts w:hint="eastAsia" w:ascii="Times New Roman" w:hAnsi="Times New Roman" w:eastAsia="仿宋_GB2312" w:cs="Times New Roman"/>
          <w:spacing w:val="5"/>
          <w:lang w:val="en-US" w:eastAsia="zh-CN"/>
        </w:rPr>
        <w:t>比赛</w:t>
      </w:r>
      <w:r>
        <w:rPr>
          <w:rFonts w:hint="default" w:ascii="Times New Roman" w:hAnsi="Times New Roman" w:eastAsia="仿宋_GB2312" w:cs="Times New Roman"/>
          <w:spacing w:val="5"/>
        </w:rPr>
        <w:t>时不得透露本人身份信息。</w:t>
      </w:r>
    </w:p>
    <w:p w14:paraId="53C7CABB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default" w:ascii="楷体_GB2312" w:hAnsi="楷体_GB2312" w:eastAsia="楷体_GB2312" w:cs="楷体_GB2312"/>
          <w:b/>
          <w:bCs/>
          <w:spacing w:val="-3"/>
        </w:rPr>
      </w:pPr>
      <w:r>
        <w:rPr>
          <w:rFonts w:hint="default" w:ascii="楷体_GB2312" w:hAnsi="楷体_GB2312" w:eastAsia="楷体_GB2312" w:cs="楷体_GB2312"/>
          <w:b/>
          <w:bCs/>
          <w:spacing w:val="-3"/>
        </w:rPr>
        <w:t>2.评分标准</w:t>
      </w:r>
    </w:p>
    <w:p w14:paraId="3FA0BE28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64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11"/>
        </w:rPr>
        <w:t>（1）语音标准，吐字清晰，词汇、语法合乎</w:t>
      </w:r>
      <w:r>
        <w:rPr>
          <w:rFonts w:hint="default" w:ascii="Times New Roman" w:hAnsi="Times New Roman" w:eastAsia="仿宋_GB2312" w:cs="Times New Roman"/>
          <w:spacing w:val="10"/>
        </w:rPr>
        <w:t>规范，语流通</w:t>
      </w:r>
      <w:r>
        <w:rPr>
          <w:rFonts w:hint="default" w:ascii="Times New Roman" w:hAnsi="Times New Roman" w:eastAsia="仿宋_GB2312" w:cs="Times New Roman"/>
          <w:spacing w:val="3"/>
        </w:rPr>
        <w:t>畅，前后连贯，语意完整，脉络清晰；</w:t>
      </w:r>
    </w:p>
    <w:p w14:paraId="320292C5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8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7"/>
        </w:rPr>
        <w:t>（2）语调自然，音量适度，语速恰当，有节奏感，内容丰</w:t>
      </w:r>
      <w:r>
        <w:rPr>
          <w:rFonts w:hint="default" w:ascii="Times New Roman" w:hAnsi="Times New Roman" w:eastAsia="仿宋_GB2312" w:cs="Times New Roman"/>
          <w:spacing w:val="5"/>
        </w:rPr>
        <w:t>富，表达灵活，张弛有度，有感染力，贴近生活，主题</w:t>
      </w:r>
      <w:r>
        <w:rPr>
          <w:rFonts w:hint="default" w:ascii="Times New Roman" w:hAnsi="Times New Roman" w:eastAsia="仿宋_GB2312" w:cs="Times New Roman"/>
          <w:spacing w:val="4"/>
        </w:rPr>
        <w:t>突出；</w:t>
      </w:r>
    </w:p>
    <w:p w14:paraId="765BDC0B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56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9"/>
        </w:rPr>
        <w:t>（3）时间</w:t>
      </w:r>
      <w:r>
        <w:rPr>
          <w:rFonts w:hint="eastAsia" w:ascii="Times New Roman" w:hAnsi="Times New Roman" w:eastAsia="仿宋_GB2312" w:cs="Times New Roman"/>
          <w:spacing w:val="9"/>
          <w:lang w:val="en-US" w:eastAsia="zh-CN"/>
        </w:rPr>
        <w:t>超过3</w:t>
      </w:r>
      <w:r>
        <w:rPr>
          <w:rFonts w:hint="default" w:ascii="Times New Roman" w:hAnsi="Times New Roman" w:eastAsia="仿宋_GB2312" w:cs="Times New Roman"/>
          <w:spacing w:val="9"/>
        </w:rPr>
        <w:t>分钟或说话不足</w:t>
      </w:r>
      <w:r>
        <w:rPr>
          <w:rFonts w:hint="default" w:ascii="Times New Roman" w:hAnsi="Times New Roman" w:eastAsia="仿宋_GB2312" w:cs="Times New Roman"/>
          <w:spacing w:val="-63"/>
          <w:lang w:val="en" w:eastAsia="zh-CN"/>
        </w:rPr>
        <w:t>3</w:t>
      </w:r>
      <w:r>
        <w:rPr>
          <w:rFonts w:hint="default" w:ascii="Times New Roman" w:hAnsi="Times New Roman" w:eastAsia="仿宋_GB2312" w:cs="Times New Roman"/>
          <w:spacing w:val="9"/>
        </w:rPr>
        <w:t>分钟，酌</w:t>
      </w:r>
      <w:r>
        <w:rPr>
          <w:rFonts w:hint="default" w:ascii="Times New Roman" w:hAnsi="Times New Roman" w:eastAsia="仿宋_GB2312" w:cs="Times New Roman"/>
          <w:spacing w:val="-8"/>
        </w:rPr>
        <w:t>情扣分。</w:t>
      </w:r>
    </w:p>
    <w:p w14:paraId="38C9B55F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before="0" w:line="560" w:lineRule="exact"/>
        <w:ind w:right="0" w:rightChars="0" w:firstLine="648" w:firstLineChars="200"/>
        <w:jc w:val="both"/>
        <w:textAlignment w:val="baseline"/>
        <w:rPr>
          <w:rFonts w:hint="default" w:ascii="黑体" w:hAnsi="黑体" w:eastAsia="黑体" w:cs="黑体"/>
          <w:spacing w:val="2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pacing w:val="2"/>
          <w:sz w:val="32"/>
          <w:szCs w:val="32"/>
          <w:lang w:val="en-US" w:eastAsia="zh-CN"/>
        </w:rPr>
        <w:t>五、</w:t>
      </w:r>
      <w:r>
        <w:rPr>
          <w:rFonts w:hint="default" w:ascii="黑体" w:hAnsi="黑体" w:eastAsia="黑体" w:cs="黑体"/>
          <w:spacing w:val="2"/>
          <w:sz w:val="32"/>
          <w:szCs w:val="32"/>
          <w:lang w:val="en-US" w:eastAsia="zh-CN"/>
        </w:rPr>
        <w:t>成绩计算</w:t>
      </w:r>
    </w:p>
    <w:p w14:paraId="65BBD6D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default" w:ascii="楷体_GB2312" w:hAnsi="楷体_GB2312" w:eastAsia="楷体_GB2312" w:cs="楷体_GB2312"/>
          <w:b/>
          <w:bCs/>
          <w:spacing w:val="-3"/>
        </w:rPr>
      </w:pPr>
      <w:r>
        <w:rPr>
          <w:rFonts w:hint="default" w:ascii="楷体_GB2312" w:hAnsi="楷体_GB2312" w:eastAsia="楷体_GB2312" w:cs="楷体_GB2312"/>
          <w:b/>
          <w:bCs/>
          <w:spacing w:val="-3"/>
        </w:rPr>
        <w:t>（一）三笔字书写项目成绩</w:t>
      </w:r>
    </w:p>
    <w:p w14:paraId="1109101E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32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3"/>
        </w:rPr>
        <w:t>钢笔字、毛笔字、粉笔字书写每项满分100分，三项实际得</w:t>
      </w:r>
      <w:r>
        <w:rPr>
          <w:rFonts w:hint="default" w:ascii="Times New Roman" w:hAnsi="Times New Roman" w:eastAsia="仿宋_GB2312" w:cs="Times New Roman"/>
          <w:spacing w:val="6"/>
        </w:rPr>
        <w:t>分合计后的平均成绩为三笔字书写项目成绩。</w:t>
      </w:r>
    </w:p>
    <w:p w14:paraId="36788D13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default" w:ascii="楷体_GB2312" w:hAnsi="楷体_GB2312" w:eastAsia="楷体_GB2312" w:cs="楷体_GB2312"/>
          <w:b/>
          <w:bCs/>
          <w:spacing w:val="-3"/>
        </w:rPr>
      </w:pPr>
      <w:r>
        <w:rPr>
          <w:rFonts w:hint="default" w:ascii="楷体_GB2312" w:hAnsi="楷体_GB2312" w:eastAsia="楷体_GB2312" w:cs="楷体_GB2312"/>
          <w:b/>
          <w:bCs/>
          <w:spacing w:val="-3"/>
        </w:rPr>
        <w:t>（二）普通话应用项目成绩</w:t>
      </w:r>
    </w:p>
    <w:p w14:paraId="4EBBE7F8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40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5"/>
        </w:rPr>
        <w:t>普通话应用满分100分，该项实际得分即为该项目成绩。</w:t>
      </w:r>
    </w:p>
    <w:p w14:paraId="5EB8AA36"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leftChars="0" w:right="0" w:rightChars="0" w:firstLine="610" w:firstLineChars="200"/>
        <w:jc w:val="both"/>
        <w:textAlignment w:val="baseline"/>
        <w:rPr>
          <w:rFonts w:hint="default" w:ascii="楷体_GB2312" w:hAnsi="楷体_GB2312" w:eastAsia="楷体_GB2312" w:cs="楷体_GB2312"/>
          <w:b/>
          <w:bCs/>
          <w:spacing w:val="-3"/>
        </w:rPr>
      </w:pPr>
      <w:r>
        <w:rPr>
          <w:rFonts w:hint="default" w:ascii="楷体_GB2312" w:hAnsi="楷体_GB2312" w:eastAsia="楷体_GB2312" w:cs="楷体_GB2312"/>
          <w:b/>
          <w:bCs/>
          <w:spacing w:val="-3"/>
        </w:rPr>
        <w:t>（三）“三字一话”综合成绩</w:t>
      </w:r>
    </w:p>
    <w:p w14:paraId="5E1812F3">
      <w:pPr>
        <w:pStyle w:val="2"/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left="0" w:right="0" w:firstLine="688" w:firstLineChars="200"/>
        <w:jc w:val="both"/>
        <w:textAlignment w:val="baseline"/>
        <w:rPr>
          <w:rFonts w:hint="default" w:ascii="Times New Roman" w:hAnsi="Times New Roman" w:eastAsia="仿宋_GB2312" w:cs="Times New Roman"/>
        </w:rPr>
      </w:pPr>
      <w:r>
        <w:rPr>
          <w:rFonts w:hint="default" w:ascii="Times New Roman" w:hAnsi="Times New Roman" w:eastAsia="仿宋_GB2312" w:cs="Times New Roman"/>
          <w:spacing w:val="17"/>
        </w:rPr>
        <w:t>三笔字书写和普通话应用权重成绩之和，即为“三字一话”</w:t>
      </w:r>
      <w:r>
        <w:rPr>
          <w:rFonts w:hint="default" w:ascii="Times New Roman" w:hAnsi="Times New Roman" w:eastAsia="仿宋_GB2312" w:cs="Times New Roman"/>
          <w:spacing w:val="4"/>
        </w:rPr>
        <w:t>综合成绩，权重比例见下表。</w:t>
      </w:r>
    </w:p>
    <w:tbl>
      <w:tblPr>
        <w:tblStyle w:val="7"/>
        <w:tblW w:w="4999" w:type="pct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775"/>
        <w:gridCol w:w="1914"/>
        <w:gridCol w:w="4160"/>
      </w:tblGrid>
      <w:tr w14:paraId="6BB52840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12" w:hRule="atLeast"/>
        </w:trPr>
        <w:tc>
          <w:tcPr>
            <w:tcW w:w="1568" w:type="pct"/>
            <w:vAlign w:val="top"/>
          </w:tcPr>
          <w:p w14:paraId="57568603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right="0" w:firstLine="468" w:firstLineChars="200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仿宋_GB2312" w:cs="Times New Roman"/>
                <w:spacing w:val="2"/>
                <w:sz w:val="23"/>
                <w:szCs w:val="23"/>
              </w:rPr>
              <w:t>单项</w:t>
            </w:r>
          </w:p>
        </w:tc>
        <w:tc>
          <w:tcPr>
            <w:tcW w:w="1081" w:type="pct"/>
            <w:vAlign w:val="top"/>
          </w:tcPr>
          <w:p w14:paraId="0D815126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right="0" w:firstLine="480" w:firstLineChars="200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仿宋_GB2312" w:cs="Times New Roman"/>
                <w:spacing w:val="5"/>
                <w:sz w:val="23"/>
                <w:szCs w:val="23"/>
              </w:rPr>
              <w:t>满分</w:t>
            </w:r>
          </w:p>
        </w:tc>
        <w:tc>
          <w:tcPr>
            <w:tcW w:w="2350" w:type="pct"/>
            <w:vAlign w:val="top"/>
          </w:tcPr>
          <w:p w14:paraId="1490B84C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right="0" w:firstLine="484" w:firstLineChars="200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仿宋_GB2312" w:cs="Times New Roman"/>
                <w:spacing w:val="6"/>
                <w:sz w:val="23"/>
                <w:szCs w:val="23"/>
              </w:rPr>
              <w:t>权重</w:t>
            </w:r>
          </w:p>
        </w:tc>
      </w:tr>
      <w:tr w14:paraId="26F8F3C2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6" w:hRule="atLeast"/>
        </w:trPr>
        <w:tc>
          <w:tcPr>
            <w:tcW w:w="1568" w:type="pct"/>
            <w:vAlign w:val="top"/>
          </w:tcPr>
          <w:p w14:paraId="3F2738BB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right="0" w:firstLine="476" w:firstLineChars="200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仿宋_GB2312" w:cs="Times New Roman"/>
                <w:spacing w:val="4"/>
                <w:sz w:val="23"/>
                <w:szCs w:val="23"/>
              </w:rPr>
              <w:t>三笔字书写</w:t>
            </w:r>
          </w:p>
        </w:tc>
        <w:tc>
          <w:tcPr>
            <w:tcW w:w="1081" w:type="pct"/>
            <w:vAlign w:val="top"/>
          </w:tcPr>
          <w:p w14:paraId="6D501A9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right="0" w:firstLine="444" w:firstLineChars="200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23"/>
                <w:szCs w:val="23"/>
              </w:rPr>
              <w:t>100分</w:t>
            </w:r>
          </w:p>
        </w:tc>
        <w:tc>
          <w:tcPr>
            <w:tcW w:w="2350" w:type="pct"/>
            <w:vAlign w:val="top"/>
          </w:tcPr>
          <w:p w14:paraId="63EDDCC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right="0" w:firstLine="468" w:firstLineChars="200"/>
              <w:jc w:val="both"/>
              <w:textAlignment w:val="baseline"/>
              <w:rPr>
                <w:rFonts w:hint="eastAsia" w:ascii="Times New Roman" w:hAnsi="Times New Roman" w:eastAsia="仿宋_GB2312" w:cs="Times New Roman"/>
                <w:sz w:val="23"/>
                <w:szCs w:val="23"/>
                <w:lang w:eastAsia="zh-CN"/>
              </w:rPr>
            </w:pPr>
            <w:r>
              <w:rPr>
                <w:rFonts w:hint="eastAsia" w:ascii="Times New Roman" w:hAnsi="Times New Roman" w:eastAsia="仿宋_GB2312" w:cs="Times New Roman"/>
                <w:spacing w:val="2"/>
                <w:sz w:val="23"/>
                <w:szCs w:val="23"/>
                <w:lang w:val="en-US" w:eastAsia="zh-CN"/>
              </w:rPr>
              <w:t>6</w:t>
            </w:r>
            <w:r>
              <w:rPr>
                <w:rFonts w:hint="default" w:ascii="Times New Roman" w:hAnsi="Times New Roman" w:eastAsia="仿宋_GB2312" w:cs="Times New Roman"/>
                <w:spacing w:val="2"/>
                <w:sz w:val="23"/>
                <w:szCs w:val="23"/>
              </w:rPr>
              <w:t>0%</w:t>
            </w:r>
            <w:r>
              <w:rPr>
                <w:rFonts w:hint="eastAsia" w:ascii="Times New Roman" w:hAnsi="Times New Roman" w:eastAsia="仿宋_GB2312" w:cs="Times New Roman"/>
                <w:spacing w:val="2"/>
                <w:sz w:val="23"/>
                <w:szCs w:val="23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pacing w:val="2"/>
                <w:sz w:val="23"/>
                <w:szCs w:val="23"/>
                <w:lang w:val="en-US" w:eastAsia="zh-CN"/>
              </w:rPr>
              <w:t>三字各20%</w:t>
            </w:r>
            <w:r>
              <w:rPr>
                <w:rFonts w:hint="eastAsia" w:ascii="Times New Roman" w:hAnsi="Times New Roman" w:eastAsia="仿宋_GB2312" w:cs="Times New Roman"/>
                <w:spacing w:val="2"/>
                <w:sz w:val="23"/>
                <w:szCs w:val="23"/>
                <w:lang w:eastAsia="zh-CN"/>
              </w:rPr>
              <w:t>）</w:t>
            </w:r>
          </w:p>
        </w:tc>
      </w:tr>
      <w:tr w14:paraId="6CBC3E4F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0" w:hRule="atLeast"/>
        </w:trPr>
        <w:tc>
          <w:tcPr>
            <w:tcW w:w="1568" w:type="pct"/>
            <w:vAlign w:val="top"/>
          </w:tcPr>
          <w:p w14:paraId="2B45973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right="0" w:firstLine="484" w:firstLineChars="200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仿宋_GB2312" w:cs="Times New Roman"/>
                <w:spacing w:val="6"/>
                <w:sz w:val="23"/>
                <w:szCs w:val="23"/>
              </w:rPr>
              <w:t>普通话应用</w:t>
            </w:r>
          </w:p>
        </w:tc>
        <w:tc>
          <w:tcPr>
            <w:tcW w:w="1081" w:type="pct"/>
            <w:vAlign w:val="top"/>
          </w:tcPr>
          <w:p w14:paraId="4A46F409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right="0" w:firstLine="444" w:firstLineChars="200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default" w:ascii="Times New Roman" w:hAnsi="Times New Roman" w:eastAsia="仿宋_GB2312" w:cs="Times New Roman"/>
                <w:spacing w:val="-4"/>
                <w:sz w:val="23"/>
                <w:szCs w:val="23"/>
              </w:rPr>
              <w:t>100分</w:t>
            </w:r>
          </w:p>
        </w:tc>
        <w:tc>
          <w:tcPr>
            <w:tcW w:w="2350" w:type="pct"/>
            <w:vAlign w:val="top"/>
          </w:tcPr>
          <w:p w14:paraId="1A036B58">
            <w:pPr>
              <w:keepNext w:val="0"/>
              <w:keepLines w:val="0"/>
              <w:pageBreakBefore w:val="0"/>
              <w:widowControl/>
              <w:kinsoku/>
              <w:wordWrap/>
              <w:overflowPunct w:val="0"/>
              <w:topLinePunct w:val="0"/>
              <w:autoSpaceDE w:val="0"/>
              <w:autoSpaceDN w:val="0"/>
              <w:bidi w:val="0"/>
              <w:adjustRightInd w:val="0"/>
              <w:snapToGrid w:val="0"/>
              <w:spacing w:line="560" w:lineRule="exact"/>
              <w:ind w:left="0" w:right="0" w:firstLine="468" w:firstLineChars="200"/>
              <w:jc w:val="both"/>
              <w:textAlignment w:val="baseline"/>
              <w:rPr>
                <w:rFonts w:hint="default" w:ascii="Times New Roman" w:hAnsi="Times New Roman" w:eastAsia="仿宋_GB2312" w:cs="Times New Roman"/>
                <w:sz w:val="23"/>
                <w:szCs w:val="23"/>
              </w:rPr>
            </w:pPr>
            <w:r>
              <w:rPr>
                <w:rFonts w:hint="eastAsia" w:ascii="Times New Roman" w:hAnsi="Times New Roman" w:eastAsia="仿宋_GB2312" w:cs="Times New Roman"/>
                <w:spacing w:val="2"/>
                <w:sz w:val="23"/>
                <w:szCs w:val="23"/>
                <w:lang w:val="en-US" w:eastAsia="zh-CN"/>
              </w:rPr>
              <w:t>4</w:t>
            </w:r>
            <w:r>
              <w:rPr>
                <w:rFonts w:hint="default" w:ascii="Times New Roman" w:hAnsi="Times New Roman" w:eastAsia="仿宋_GB2312" w:cs="Times New Roman"/>
                <w:spacing w:val="2"/>
                <w:sz w:val="23"/>
                <w:szCs w:val="23"/>
              </w:rPr>
              <w:t>0%</w:t>
            </w:r>
          </w:p>
        </w:tc>
      </w:tr>
    </w:tbl>
    <w:p w14:paraId="68D3B243">
      <w:pPr>
        <w:keepNext w:val="0"/>
        <w:keepLines w:val="0"/>
        <w:pageBreakBefore w:val="0"/>
        <w:widowControl/>
        <w:kinsoku/>
        <w:wordWrap/>
        <w:overflowPunct w:val="0"/>
        <w:topLinePunct w:val="0"/>
        <w:autoSpaceDE w:val="0"/>
        <w:autoSpaceDN w:val="0"/>
        <w:bidi w:val="0"/>
        <w:adjustRightInd w:val="0"/>
        <w:snapToGrid w:val="0"/>
        <w:spacing w:line="560" w:lineRule="exact"/>
        <w:ind w:right="0"/>
        <w:jc w:val="both"/>
        <w:textAlignment w:val="baseline"/>
        <w:rPr>
          <w:rFonts w:hint="default" w:ascii="Times New Roman" w:hAnsi="Times New Roman" w:eastAsia="仿宋_GB2312" w:cs="Times New Roma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_GB2312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小标宋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6C7248"/>
    <w:rsid w:val="03527D5F"/>
    <w:rsid w:val="1FCEAE64"/>
    <w:rsid w:val="26CD6B38"/>
    <w:rsid w:val="2DA50BC8"/>
    <w:rsid w:val="566305A8"/>
    <w:rsid w:val="5AE077CF"/>
    <w:rsid w:val="671F3404"/>
    <w:rsid w:val="6AE60451"/>
    <w:rsid w:val="6E6C7248"/>
    <w:rsid w:val="79786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FangSong_GB2312" w:hAnsi="FangSong_GB2312" w:eastAsia="FangSong_GB2312" w:cs="FangSong_GB2312"/>
      <w:sz w:val="31"/>
      <w:szCs w:val="31"/>
      <w:lang w:val="en-US" w:eastAsia="en-US" w:bidi="ar-SA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rPr>
      <w:sz w:val="24"/>
    </w:rPr>
  </w:style>
  <w:style w:type="table" w:customStyle="1" w:styleId="7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1209</Words>
  <Characters>1245</Characters>
  <Lines>1</Lines>
  <Paragraphs>1</Paragraphs>
  <TotalTime>1012</TotalTime>
  <ScaleCrop>false</ScaleCrop>
  <LinksUpToDate>false</LinksUpToDate>
  <CharactersWithSpaces>1245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2026-04-03T14:28:00Z</dcterms:created>
  <dc:creator>郭玉刚</dc:creator>
  <cp:lastModifiedBy>╔嶶╗笶 靣対</cp:lastModifiedBy>
  <cp:lastPrinted>2026-06-26T02:15:00Z</cp:lastPrinted>
  <dcterms:modified xsi:type="dcterms:W3CDTF">2026-06-26T08:38:52Z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34C5A14C768346CBAB710BDDBB687F4B_13</vt:lpwstr>
  </property>
  <property fmtid="{D5CDD505-2E9C-101B-9397-08002B2CF9AE}" pid="4" name="KSOTemplateDocerSaveRecord">
    <vt:lpwstr>eyJoZGlkIjoiYTg1YzIxNjA3NzU2YWNjZjQ2MGJmZTM0NDY2MmY1NDciLCJ1c2VySWQiOiIyMTIyNDUwNDIifQ==</vt:lpwstr>
  </property>
</Properties>
</file>