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9DF75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E265389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6B8FB3C4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2026年（第55</w:t>
      </w:r>
      <w:bookmarkStart w:id="1" w:name="_GoBack"/>
      <w:bookmarkEnd w:id="1"/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期）</w:t>
      </w:r>
    </w:p>
    <w:p w14:paraId="1AC06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      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787F5638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 w:themeColor="text1"/>
          <w:kern w:val="2"/>
          <w:sz w:val="40"/>
          <w:szCs w:val="4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kern w:val="2"/>
          <w:sz w:val="40"/>
          <w:szCs w:val="40"/>
          <w:lang w:val="en-US" w:eastAsia="zh-CN" w:bidi="ar-SA"/>
          <w14:textFill>
            <w14:solidFill>
              <w14:schemeClr w14:val="tx1"/>
            </w14:solidFill>
          </w14:textFill>
        </w:rPr>
        <w:t>深耕单元整体教学 赋能综合实践育人</w:t>
      </w:r>
    </w:p>
    <w:p w14:paraId="7C3D597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——银川市小学数学“综合与实践”校本教研展示观摩活动</w:t>
      </w:r>
    </w:p>
    <w:p w14:paraId="7F3EC92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初夏教研意正浓，携手共研促成长。5月21日上午，以“深耕单元整体教学 赋能综合实践育人”为主题的银川市小学数学“综合与实践”校本教研展示观摩活动在金凤一小集团顺利举行，活动采用线下展示与线上直播相结合的方式，银川市及各县区小学数学教研员胡明、马丽、李海国、殷莉，金凤一小集团各分校校长王芳、马小燕、谢新军、刘立波等嘉宾出席，三区两县小学数学教师代表及家长代表共同参与。</w:t>
      </w:r>
    </w:p>
    <w:p w14:paraId="3906667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本次活动设置课例展示、专题汇报、专家引领、沙龙研讨四大板块。</w:t>
      </w:r>
    </w:p>
    <w:p w14:paraId="3CCB8C2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99060</wp:posOffset>
            </wp:positionV>
            <wp:extent cx="3336290" cy="2225040"/>
            <wp:effectExtent l="0" t="0" r="1270" b="0"/>
            <wp:wrapNone/>
            <wp:docPr id="2" name="图片 2" descr="IMG_5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512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3629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78740</wp:posOffset>
            </wp:positionV>
            <wp:extent cx="3045460" cy="2284730"/>
            <wp:effectExtent l="0" t="0" r="2540" b="1270"/>
            <wp:wrapNone/>
            <wp:docPr id="1" name="图片 1" descr="微信图片_20260521155026_61_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521155026_61_8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5460" cy="2284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AF482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3BF347D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7AAAC9B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637730B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05074C4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40CD173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A2119E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课例展示中，焦学童老师执教《年历设计师》，以实践探究为主线，融合信息技术与传统文化，引导学生在动手制作中理解时间知识，凸显数学与生活的紧密联系。殷梦婷老师执教《二十四节气与圭表测影》，通过模拟实验探究节气规律，将数学思想与中华优秀传统文化深度融合。两节课例立足生活实践，聚焦动手探究，将数学知识、信息技术与传统文化自然融合，呈现了“综合与实践”课堂的育人样态。</w:t>
      </w:r>
    </w:p>
    <w:p w14:paraId="62F094D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2890520</wp:posOffset>
            </wp:positionH>
            <wp:positionV relativeFrom="paragraph">
              <wp:posOffset>83185</wp:posOffset>
            </wp:positionV>
            <wp:extent cx="2709545" cy="1806575"/>
            <wp:effectExtent l="0" t="0" r="3175" b="6985"/>
            <wp:wrapNone/>
            <wp:docPr id="3" name="图片 3" descr="IMG_5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513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09545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-127000</wp:posOffset>
            </wp:positionH>
            <wp:positionV relativeFrom="paragraph">
              <wp:posOffset>45720</wp:posOffset>
            </wp:positionV>
            <wp:extent cx="2811145" cy="1874520"/>
            <wp:effectExtent l="0" t="0" r="8255" b="0"/>
            <wp:wrapNone/>
            <wp:docPr id="4" name="图片 4" descr="IMG_5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514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11145" cy="187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0D1A8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6F0AA94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0D27F58F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5116C40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2882900</wp:posOffset>
            </wp:positionH>
            <wp:positionV relativeFrom="paragraph">
              <wp:posOffset>387985</wp:posOffset>
            </wp:positionV>
            <wp:extent cx="2823210" cy="1882775"/>
            <wp:effectExtent l="0" t="0" r="11430" b="6985"/>
            <wp:wrapNone/>
            <wp:docPr id="6" name="图片 6" descr="IMG_5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518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3210" cy="188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F5E89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-149860</wp:posOffset>
            </wp:positionH>
            <wp:positionV relativeFrom="paragraph">
              <wp:posOffset>6985</wp:posOffset>
            </wp:positionV>
            <wp:extent cx="2856230" cy="1905000"/>
            <wp:effectExtent l="0" t="0" r="8890" b="0"/>
            <wp:wrapNone/>
            <wp:docPr id="5" name="图片 5" descr="IMG_5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516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5623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FB738B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6D241F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07C8559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7596A38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07CC9CB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专题汇报环节，金凤一小集团王笙、方丽、彭丽、李小慧四位教师围绕《贴近生活、融合学科、浸润文化 —— 综合与实践单元整体教学策略》作专题分享，为单元整体教学实施提供实践参考。</w:t>
      </w:r>
    </w:p>
    <w:p w14:paraId="1CB9BE1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0F55DB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2860040</wp:posOffset>
            </wp:positionH>
            <wp:positionV relativeFrom="paragraph">
              <wp:posOffset>-152400</wp:posOffset>
            </wp:positionV>
            <wp:extent cx="2615565" cy="1744345"/>
            <wp:effectExtent l="0" t="0" r="5715" b="8255"/>
            <wp:wrapNone/>
            <wp:docPr id="14" name="图片 14" descr="IMG_5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521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15565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-132715</wp:posOffset>
            </wp:positionV>
            <wp:extent cx="2586990" cy="1725295"/>
            <wp:effectExtent l="0" t="0" r="3810" b="12065"/>
            <wp:wrapNone/>
            <wp:docPr id="13" name="图片 13" descr="IMG_5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521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86990" cy="1725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9831A8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50EC8149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3A818DEF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6DB4A2B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2890520</wp:posOffset>
            </wp:positionH>
            <wp:positionV relativeFrom="paragraph">
              <wp:posOffset>111760</wp:posOffset>
            </wp:positionV>
            <wp:extent cx="2687955" cy="1739900"/>
            <wp:effectExtent l="0" t="0" r="0" b="0"/>
            <wp:wrapNone/>
            <wp:docPr id="9" name="图片 9" descr="6f7094d052b762d21f437d29f117d4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6f7094d052b762d21f437d29f117d4ca"/>
                    <pic:cNvPicPr>
                      <a:picLocks noChangeAspect="1"/>
                    </pic:cNvPicPr>
                  </pic:nvPicPr>
                  <pic:blipFill>
                    <a:blip r:embed="rId12"/>
                    <a:srcRect t="10458" r="-3725"/>
                    <a:stretch>
                      <a:fillRect/>
                    </a:stretch>
                  </pic:blipFill>
                  <pic:spPr>
                    <a:xfrm>
                      <a:off x="0" y="0"/>
                      <a:ext cx="2687955" cy="173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106680</wp:posOffset>
            </wp:positionV>
            <wp:extent cx="2648585" cy="1766570"/>
            <wp:effectExtent l="0" t="0" r="3175" b="1270"/>
            <wp:wrapNone/>
            <wp:docPr id="12" name="图片 12" descr="IMG_5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522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48585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CE7F9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632051AB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7BF4E8CB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15B0388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3923119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2654300</wp:posOffset>
            </wp:positionH>
            <wp:positionV relativeFrom="paragraph">
              <wp:posOffset>1516380</wp:posOffset>
            </wp:positionV>
            <wp:extent cx="2605405" cy="1737360"/>
            <wp:effectExtent l="0" t="0" r="635" b="0"/>
            <wp:wrapNone/>
            <wp:docPr id="11" name="图片 11" descr="IMG_5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523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-66040</wp:posOffset>
            </wp:positionH>
            <wp:positionV relativeFrom="paragraph">
              <wp:posOffset>1546225</wp:posOffset>
            </wp:positionV>
            <wp:extent cx="2640965" cy="1760855"/>
            <wp:effectExtent l="0" t="0" r="10795" b="6985"/>
            <wp:wrapNone/>
            <wp:docPr id="10" name="图片 10" descr="IMG_5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523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760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专题培训中，金凤区小学数学教研员殷莉老师作《小学数学综合与实践教学实施与思考》专题讲座，结合实践案例解读教学策略与实施路径，为教师专业成长与教学实践提供了精准专业的方向引领。</w:t>
      </w:r>
    </w:p>
    <w:p w14:paraId="77CDE6A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64694CD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3701682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18E7792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E028A5F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9AD93CB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沙龙研讨环节，自治区创新素养教育名师工作室主持人王芳校长携汪秀春、沈艳玲、朱譞沛等教师，围绕核心素养落地、校本教研实施等关键问题分享实践经验，在交流互鉴中碰撞思想、凝聚共识，为综合与实践教学常态化开展提供鲜活思路。</w:t>
      </w:r>
    </w:p>
    <w:p w14:paraId="0AA82A3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2837180</wp:posOffset>
            </wp:positionH>
            <wp:positionV relativeFrom="paragraph">
              <wp:posOffset>22860</wp:posOffset>
            </wp:positionV>
            <wp:extent cx="2775585" cy="1851025"/>
            <wp:effectExtent l="0" t="0" r="13335" b="8255"/>
            <wp:wrapNone/>
            <wp:docPr id="8" name="图片 8" descr="IMG_5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526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75585" cy="185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22225</wp:posOffset>
            </wp:positionV>
            <wp:extent cx="2800985" cy="1867535"/>
            <wp:effectExtent l="0" t="0" r="3175" b="6985"/>
            <wp:wrapNone/>
            <wp:docPr id="7" name="图片 7" descr="IMG_5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526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00985" cy="186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191D4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479B66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32B86DC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414C881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612A925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2943860</wp:posOffset>
            </wp:positionH>
            <wp:positionV relativeFrom="paragraph">
              <wp:posOffset>1577340</wp:posOffset>
            </wp:positionV>
            <wp:extent cx="2651125" cy="1767840"/>
            <wp:effectExtent l="0" t="0" r="635" b="0"/>
            <wp:wrapNone/>
            <wp:docPr id="15" name="图片 15" descr="IMG_5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528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51125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101600</wp:posOffset>
            </wp:positionH>
            <wp:positionV relativeFrom="paragraph">
              <wp:posOffset>1569720</wp:posOffset>
            </wp:positionV>
            <wp:extent cx="2695575" cy="1797685"/>
            <wp:effectExtent l="0" t="0" r="1905" b="635"/>
            <wp:wrapNone/>
            <wp:docPr id="16" name="图片 16" descr="IMG_5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530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797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活动尾声，银川市小学数学教研员胡明作专业点评，既肯定本次活动的示范价值，又针对教学实践提出优化建议，为全市小学数学“综合与实践”领域后续教研与教学工作指明方向、赋能增效。</w:t>
      </w:r>
    </w:p>
    <w:p w14:paraId="47EB808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58DE77F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5B47D78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1AFFD70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0C25F92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35CCD9D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此次活动搭建了区域教研交流平台，有效推动小学数学 “综合与实践” 领域教学改革与落地。未来，银川市小学数学教育人将继续坚守育人初心，深耕教研沃土，携手共筑教育高质量发展新篇章。</w:t>
      </w:r>
    </w:p>
    <w:p w14:paraId="1EB767BF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8A4311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40ED4E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175260</wp:posOffset>
            </wp:positionV>
            <wp:extent cx="5212080" cy="3474720"/>
            <wp:effectExtent l="0" t="0" r="0" b="0"/>
            <wp:wrapNone/>
            <wp:docPr id="17" name="图片 17" descr="IMG_5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531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4B38DB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0E4113C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799F612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6AD96F4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52DD17E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2016DCE0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67326D6F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1C932E7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 w14:paraId="7F2F47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C46FE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 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贾秀云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徐自荣</w:t>
      </w:r>
    </w:p>
    <w:p w14:paraId="2DFE3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Style w:val="10"/>
          <w:rFonts w:hint="eastAsia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6D10C7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A5D04F8-1AF2-4E38-BFCE-26ECDDC7139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86076F3-2179-428C-A0CD-9179CDF9C726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3" w:fontKey="{A5223D1D-4ACF-441E-B4A8-389B0F39A31B}"/>
  </w:font>
  <w:font w:name="楷体">
    <w:panose1 w:val="02010609060101010101"/>
    <w:charset w:val="7A"/>
    <w:family w:val="modern"/>
    <w:pitch w:val="default"/>
    <w:sig w:usb0="800002BF" w:usb1="38CF7CFA" w:usb2="00000016" w:usb3="00000000" w:csb0="00040001" w:csb1="00000000"/>
    <w:embedRegular r:id="rId4" w:fontKey="{84A9EC1E-8949-4AF5-BDB0-BFFAD785CCB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CDD709A7-5C9F-44A6-BC37-96E54166BF9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1YTcyYzYzYTMyZjBmZDU3ZjBlYjQwODlmZDhiNjQifQ=="/>
  </w:docVars>
  <w:rsids>
    <w:rsidRoot w:val="00172A27"/>
    <w:rsid w:val="008A66FF"/>
    <w:rsid w:val="01A71868"/>
    <w:rsid w:val="02B01361"/>
    <w:rsid w:val="05191440"/>
    <w:rsid w:val="055F614D"/>
    <w:rsid w:val="07C76C27"/>
    <w:rsid w:val="0819403A"/>
    <w:rsid w:val="08FD6983"/>
    <w:rsid w:val="09E72D5B"/>
    <w:rsid w:val="0B8B296C"/>
    <w:rsid w:val="0BB04180"/>
    <w:rsid w:val="0CB00C93"/>
    <w:rsid w:val="0DFE11D3"/>
    <w:rsid w:val="0ECE1FF2"/>
    <w:rsid w:val="0EE3138A"/>
    <w:rsid w:val="0F890F70"/>
    <w:rsid w:val="0FAA72DA"/>
    <w:rsid w:val="100625C1"/>
    <w:rsid w:val="109C4CD3"/>
    <w:rsid w:val="131D659F"/>
    <w:rsid w:val="139525D9"/>
    <w:rsid w:val="15836462"/>
    <w:rsid w:val="15A34AD4"/>
    <w:rsid w:val="160022A7"/>
    <w:rsid w:val="16A20B69"/>
    <w:rsid w:val="16B22EEB"/>
    <w:rsid w:val="16D57191"/>
    <w:rsid w:val="172866A7"/>
    <w:rsid w:val="17591B70"/>
    <w:rsid w:val="1772678E"/>
    <w:rsid w:val="178869F9"/>
    <w:rsid w:val="17F347D8"/>
    <w:rsid w:val="189405F1"/>
    <w:rsid w:val="1905627E"/>
    <w:rsid w:val="191368D7"/>
    <w:rsid w:val="198D3D53"/>
    <w:rsid w:val="1A6A7BF0"/>
    <w:rsid w:val="1B5B5EB7"/>
    <w:rsid w:val="1BFD0D1C"/>
    <w:rsid w:val="1CD83AEE"/>
    <w:rsid w:val="1D5A65E9"/>
    <w:rsid w:val="1EDF6DFF"/>
    <w:rsid w:val="200C3C23"/>
    <w:rsid w:val="20B3409F"/>
    <w:rsid w:val="21865B26"/>
    <w:rsid w:val="21AE24A6"/>
    <w:rsid w:val="224B0307"/>
    <w:rsid w:val="229B20FD"/>
    <w:rsid w:val="23127C96"/>
    <w:rsid w:val="23476D20"/>
    <w:rsid w:val="241C1F5B"/>
    <w:rsid w:val="25AC595B"/>
    <w:rsid w:val="266F40CF"/>
    <w:rsid w:val="2674499C"/>
    <w:rsid w:val="27E11AF8"/>
    <w:rsid w:val="28AB0083"/>
    <w:rsid w:val="29624A93"/>
    <w:rsid w:val="2A1131E0"/>
    <w:rsid w:val="2ABD1394"/>
    <w:rsid w:val="2B17347C"/>
    <w:rsid w:val="2B9B322C"/>
    <w:rsid w:val="2BDB6BA0"/>
    <w:rsid w:val="2C134802"/>
    <w:rsid w:val="2C796EFE"/>
    <w:rsid w:val="2D8B3ED4"/>
    <w:rsid w:val="2DBD5D00"/>
    <w:rsid w:val="2DEF7B6A"/>
    <w:rsid w:val="2ECC22AF"/>
    <w:rsid w:val="2F0C3366"/>
    <w:rsid w:val="2F4800A8"/>
    <w:rsid w:val="318F1FBE"/>
    <w:rsid w:val="32C24615"/>
    <w:rsid w:val="32CD46FA"/>
    <w:rsid w:val="332E1CAB"/>
    <w:rsid w:val="33D76AF3"/>
    <w:rsid w:val="34037571"/>
    <w:rsid w:val="343155AF"/>
    <w:rsid w:val="34426A5F"/>
    <w:rsid w:val="360C18B4"/>
    <w:rsid w:val="36C85AB1"/>
    <w:rsid w:val="37FE6295"/>
    <w:rsid w:val="38265C2B"/>
    <w:rsid w:val="39C745C9"/>
    <w:rsid w:val="39D013C6"/>
    <w:rsid w:val="39DC5081"/>
    <w:rsid w:val="3A1C273B"/>
    <w:rsid w:val="3AB16F19"/>
    <w:rsid w:val="3CA01523"/>
    <w:rsid w:val="3D0F48FB"/>
    <w:rsid w:val="3D7824A0"/>
    <w:rsid w:val="3E66085F"/>
    <w:rsid w:val="3EB511D0"/>
    <w:rsid w:val="3F72388F"/>
    <w:rsid w:val="3FE167C1"/>
    <w:rsid w:val="4007572D"/>
    <w:rsid w:val="405014B2"/>
    <w:rsid w:val="41820891"/>
    <w:rsid w:val="429C36E0"/>
    <w:rsid w:val="43A06B34"/>
    <w:rsid w:val="43B81849"/>
    <w:rsid w:val="443469F5"/>
    <w:rsid w:val="449307AF"/>
    <w:rsid w:val="44B342D4"/>
    <w:rsid w:val="45486BFC"/>
    <w:rsid w:val="455E7EDC"/>
    <w:rsid w:val="458F0387"/>
    <w:rsid w:val="45992FB4"/>
    <w:rsid w:val="464B69C5"/>
    <w:rsid w:val="475D632B"/>
    <w:rsid w:val="47977DAD"/>
    <w:rsid w:val="484E2F2D"/>
    <w:rsid w:val="48B63E7D"/>
    <w:rsid w:val="4A084BAC"/>
    <w:rsid w:val="4ABF5CAE"/>
    <w:rsid w:val="4B704111"/>
    <w:rsid w:val="4B9A2BF7"/>
    <w:rsid w:val="4BC6615A"/>
    <w:rsid w:val="4C7B7570"/>
    <w:rsid w:val="4DD23507"/>
    <w:rsid w:val="4E854A1D"/>
    <w:rsid w:val="4F337FD5"/>
    <w:rsid w:val="4F5052E8"/>
    <w:rsid w:val="508D5E0B"/>
    <w:rsid w:val="51503990"/>
    <w:rsid w:val="520806F5"/>
    <w:rsid w:val="523351F1"/>
    <w:rsid w:val="53890245"/>
    <w:rsid w:val="53D8273E"/>
    <w:rsid w:val="53F36F74"/>
    <w:rsid w:val="54C346FB"/>
    <w:rsid w:val="571C57F3"/>
    <w:rsid w:val="57A75A04"/>
    <w:rsid w:val="586B352E"/>
    <w:rsid w:val="58BC0970"/>
    <w:rsid w:val="58FA6008"/>
    <w:rsid w:val="59273569"/>
    <w:rsid w:val="59796272"/>
    <w:rsid w:val="59AA17DC"/>
    <w:rsid w:val="5A186745"/>
    <w:rsid w:val="5A845B89"/>
    <w:rsid w:val="5BDC0CC3"/>
    <w:rsid w:val="5C606182"/>
    <w:rsid w:val="5CB32755"/>
    <w:rsid w:val="5D7A50BF"/>
    <w:rsid w:val="5EDA221B"/>
    <w:rsid w:val="5EE50BC0"/>
    <w:rsid w:val="5F531FCE"/>
    <w:rsid w:val="5FFC08B7"/>
    <w:rsid w:val="60B24332"/>
    <w:rsid w:val="61952D71"/>
    <w:rsid w:val="61D2367E"/>
    <w:rsid w:val="61DE2022"/>
    <w:rsid w:val="629E2BA5"/>
    <w:rsid w:val="632C60F0"/>
    <w:rsid w:val="641A2177"/>
    <w:rsid w:val="645A795A"/>
    <w:rsid w:val="64A856F0"/>
    <w:rsid w:val="655A48CE"/>
    <w:rsid w:val="65AD71D2"/>
    <w:rsid w:val="65BB6A86"/>
    <w:rsid w:val="661E50E3"/>
    <w:rsid w:val="66495ED8"/>
    <w:rsid w:val="66A7157D"/>
    <w:rsid w:val="671732F8"/>
    <w:rsid w:val="673E21BE"/>
    <w:rsid w:val="674C5C80"/>
    <w:rsid w:val="67632168"/>
    <w:rsid w:val="68BC0EE4"/>
    <w:rsid w:val="69E734ED"/>
    <w:rsid w:val="6A590DE0"/>
    <w:rsid w:val="6A5F216E"/>
    <w:rsid w:val="6AC47F1C"/>
    <w:rsid w:val="6ADC37BF"/>
    <w:rsid w:val="6AE76A24"/>
    <w:rsid w:val="6BC73B27"/>
    <w:rsid w:val="6C53185F"/>
    <w:rsid w:val="6C68355C"/>
    <w:rsid w:val="6CA16A6E"/>
    <w:rsid w:val="6CEE746C"/>
    <w:rsid w:val="6D176D30"/>
    <w:rsid w:val="6DC76061"/>
    <w:rsid w:val="6E032E11"/>
    <w:rsid w:val="6E744648"/>
    <w:rsid w:val="6EB5235D"/>
    <w:rsid w:val="6F7D3350"/>
    <w:rsid w:val="70210670"/>
    <w:rsid w:val="70271038"/>
    <w:rsid w:val="703379DD"/>
    <w:rsid w:val="70492C86"/>
    <w:rsid w:val="71715A6E"/>
    <w:rsid w:val="719E532A"/>
    <w:rsid w:val="72203F91"/>
    <w:rsid w:val="74185A85"/>
    <w:rsid w:val="743326A2"/>
    <w:rsid w:val="74C70A19"/>
    <w:rsid w:val="74D4132F"/>
    <w:rsid w:val="75123935"/>
    <w:rsid w:val="75C777FE"/>
    <w:rsid w:val="771C566F"/>
    <w:rsid w:val="77547D76"/>
    <w:rsid w:val="78701101"/>
    <w:rsid w:val="79646E59"/>
    <w:rsid w:val="79962171"/>
    <w:rsid w:val="79E20709"/>
    <w:rsid w:val="7A0B32CD"/>
    <w:rsid w:val="7A635363"/>
    <w:rsid w:val="7A6A6523"/>
    <w:rsid w:val="7BAB5214"/>
    <w:rsid w:val="7BF3046F"/>
    <w:rsid w:val="7C2154D6"/>
    <w:rsid w:val="7C460A98"/>
    <w:rsid w:val="7C59441F"/>
    <w:rsid w:val="7CCB71F0"/>
    <w:rsid w:val="7D656DC7"/>
    <w:rsid w:val="7D9E2EE4"/>
    <w:rsid w:val="7DCC76C3"/>
    <w:rsid w:val="7DE241D2"/>
    <w:rsid w:val="7E484F9C"/>
    <w:rsid w:val="7E8F2BCB"/>
    <w:rsid w:val="7F947D6D"/>
    <w:rsid w:val="7FDD5B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8">
    <w:name w:val="Default Paragraph Font"/>
    <w:autoRedefine/>
    <w:qFormat/>
    <w:uiPriority w:val="0"/>
    <w:rPr>
      <w:rFonts w:ascii="Calibri" w:hAnsi="Calibri" w:eastAsia="宋体" w:cs="Times New Roman"/>
    </w:rPr>
  </w:style>
  <w:style w:type="table" w:default="1" w:styleId="7">
    <w:name w:val="Normal Table"/>
    <w:autoRedefine/>
    <w:qFormat/>
    <w:uiPriority w:val="0"/>
    <w:rPr>
      <w:rFonts w:ascii="Calibri" w:hAnsi="Calibri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9">
    <w:name w:val="p0"/>
    <w:basedOn w:val="1"/>
    <w:autoRedefine/>
    <w:qFormat/>
    <w:uiPriority w:val="0"/>
    <w:rPr>
      <w:rFonts w:ascii="Calibri" w:hAnsi="Calibri" w:eastAsia="宋体" w:cs="宋体"/>
      <w:szCs w:val="21"/>
    </w:rPr>
  </w:style>
  <w:style w:type="character" w:customStyle="1" w:styleId="10">
    <w:name w:val="15"/>
    <w:qFormat/>
    <w:uiPriority w:val="0"/>
    <w:rPr>
      <w:rFonts w:hint="default" w:ascii="Calibri" w:hAnsi="Calibri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1" Type="http://schemas.openxmlformats.org/officeDocument/2006/relationships/fontTable" Target="fontTable.xml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933</Words>
  <Characters>941</Characters>
  <Lines>0</Lines>
  <Paragraphs>0</Paragraphs>
  <TotalTime>0</TotalTime>
  <ScaleCrop>false</ScaleCrop>
  <LinksUpToDate>false</LinksUpToDate>
  <CharactersWithSpaces>986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2023-08-31T11:03:00Z</dcterms:created>
  <dc:creator>Administrator</dc:creator>
  <cp:lastModifiedBy>杨刚</cp:lastModifiedBy>
  <cp:lastPrinted>2024-04-15T23:50:00Z</cp:lastPrinted>
  <dcterms:modified xsi:type="dcterms:W3CDTF">2026-05-29T09:56:15Z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776BCCC1BB7B41178D24414C501BA520_13</vt:lpwstr>
  </property>
  <property fmtid="{D5CDD505-2E9C-101B-9397-08002B2CF9AE}" pid="4" name="KSOTemplateDocerSaveRecord">
    <vt:lpwstr>eyJoZGlkIjoiYTM1MDVkMDVmNjY3NTMwMzIyODMzOTljZjJhZmRmOGYiLCJ1c2VySWQiOiIxNjgxMDQ4ODc1In0=</vt:lpwstr>
  </property>
</Properties>
</file>