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2026年（第42 期）</w:t>
      </w:r>
    </w:p>
    <w:p w14:paraId="119BA2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8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29C3CE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8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>安全伴我行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z w:val="44"/>
          <w:szCs w:val="48"/>
        </w:rPr>
        <w:t xml:space="preserve"> 快乐共成长</w:t>
      </w:r>
    </w:p>
    <w:p w14:paraId="6D951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32"/>
          <w:szCs w:val="36"/>
        </w:rPr>
      </w:pPr>
      <w:r>
        <w:rPr>
          <w:rFonts w:hint="eastAsia" w:ascii="黑体" w:hAnsi="黑体" w:eastAsia="黑体" w:cs="黑体"/>
          <w:sz w:val="32"/>
          <w:szCs w:val="36"/>
        </w:rPr>
        <w:t>——金凤区第一小学成功举办学生安全知识竞赛</w:t>
      </w:r>
    </w:p>
    <w:p w14:paraId="77DF51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为深入落实“安全第一，预防为主”的安全教育方针，全面提升学生安全素养与自护自救能力，4月16日下午，金凤区第一小学在阶梯教室隆重举办“安全伴我行，快乐共成长”学生安全知识竞赛。本次竞赛由学校德育处、总务处主办，五年级组及各班班主任协办，五年级各班组建代表队同台竞技，在知识比拼中筑牢安全防线，在趣味互动中守护健康成长。</w:t>
      </w:r>
    </w:p>
    <w:p w14:paraId="249E50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本次竞赛紧扣小学生日常安全需求，围绕校园安全、交通安全、消防安全、食品安全、防溺水、防欺凌、应急避险、防诈骗、网络安全等重点内容命题，全面检验学生安全知识掌握情况。竞赛现场气氛热烈、秩序井然，全程采用必答题、互动答题、抢答题、风险题四轮环节递进比拼，基础分为100分，各环节环环相扣、紧张有序。</w:t>
      </w:r>
    </w:p>
    <w:p w14:paraId="26FC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在必答题环节，每支队伍依次作答3道题目，每题限时30秒。选手们沉着冷静、对答如流，准确回应校园防踩踏、交通规则、消防常识、防溺水“六不准”等核心问题，展现出扎实的知识储备，各队比分咬得很紧。</w:t>
      </w:r>
    </w:p>
    <w:p w14:paraId="703544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互动答题环节面向现场观众开放，主持人随机抛出10道安全常识题，学生代表踊跃举手抢答，限时15秒快速作答。答对的同学收获精美小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奖</w:t>
      </w:r>
      <w:r>
        <w:rPr>
          <w:rFonts w:hint="eastAsia" w:ascii="仿宋_GB2312" w:hAnsi="仿宋_GB2312" w:eastAsia="仿宋_GB2312" w:cs="仿宋_GB2312"/>
          <w:sz w:val="32"/>
          <w:szCs w:val="36"/>
        </w:rPr>
        <w:t>品，全场氛围轻松活跃，在欢乐中普及安全知识。</w:t>
      </w:r>
    </w:p>
    <w:p w14:paraId="72964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抢答题环节将赛场气氛推向高潮，20道题目依次抛出，每题限时20秒。主持人宣布“开始抢答”后，各队迅速按下抢答器，比拼反应速度与知识熟练度。答对加分、答错扣分，提前抢答将被扣分并作废题目，选手们全神贯注、默契配合，赛场掌声与欢呼声此起彼伏。</w:t>
      </w:r>
    </w:p>
    <w:p w14:paraId="5592D7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风险题环节极具挑战性，设置20分、30分、40分三个难度等级，每队仅限选择一题作答，答题时间随分值递增。选手们审慎抉择、大胆挑战，面对应急避险、急救常识、复杂场景安全问题从容应对，答对斩获高分，答错则扣除对应分值，充分考验知识深度与临场魄力。</w:t>
      </w:r>
    </w:p>
    <w:p w14:paraId="4F0392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竞赛全程公平、公正、公开，由学校领导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及教师代表现场观赛</w:t>
      </w:r>
      <w:r>
        <w:rPr>
          <w:rFonts w:hint="eastAsia" w:ascii="仿宋_GB2312" w:hAnsi="仿宋_GB2312" w:eastAsia="仿宋_GB2312" w:cs="仿宋_GB2312"/>
          <w:sz w:val="32"/>
          <w:szCs w:val="36"/>
        </w:rPr>
        <w:t>。若出现总分相同，则通过加赛抢答题一决胜负，最终决出一等奖1名、二等奖2名、三等奖5名。学校领导为获奖班级现场颁发荣誉证书与奖品，评委代表对活动进行点评，肯定同学们的优异表现与竞赛的育人实效。</w:t>
      </w:r>
    </w:p>
    <w:p w14:paraId="31FD71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</w:rPr>
        <w:t>此次安全知识竞赛以赛促学、以学促行，让安全知识真正入脑入心，有效强化了学生安全意识与自我保护能力，营造出“人人学安全、懂安全、守安全”的浓厚校园氛围。未来，学校将持续深化安全教育，构建“学校—家庭—社会”三位一体安全防护体系，为每一位学子的快乐成长保驾护航。</w:t>
      </w:r>
    </w:p>
    <w:p w14:paraId="317BE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46990</wp:posOffset>
            </wp:positionH>
            <wp:positionV relativeFrom="paragraph">
              <wp:posOffset>85090</wp:posOffset>
            </wp:positionV>
            <wp:extent cx="5186045" cy="3890010"/>
            <wp:effectExtent l="0" t="0" r="14605" b="15240"/>
            <wp:wrapNone/>
            <wp:docPr id="1" name="图片 1" descr="867ba0a6c07f7a8cfcd92499b007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67ba0a6c07f7a8cfcd92499b007ade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186045" cy="3890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B099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8367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B2E4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8FEA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B577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7F1A6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C219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3ABD5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C861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D690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FD81B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294640</wp:posOffset>
            </wp:positionV>
            <wp:extent cx="5238750" cy="3929380"/>
            <wp:effectExtent l="0" t="0" r="0" b="13970"/>
            <wp:wrapNone/>
            <wp:docPr id="2" name="图片 2" descr="73eff564143fbd499f1f1a426eff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3eff564143fbd499f1f1a426eff36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238750" cy="3929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861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92D13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DD62D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8635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76A6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9C1A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1AD5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E7112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73208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A7BA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6B2C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541F1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197485</wp:posOffset>
            </wp:positionV>
            <wp:extent cx="5317490" cy="3987800"/>
            <wp:effectExtent l="0" t="0" r="16510" b="12700"/>
            <wp:wrapNone/>
            <wp:docPr id="3" name="图片 3" descr="ccc25ac976cdc99a6eaa9793bbd1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cc25ac976cdc99a6eaa9793bbd18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1749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B821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004E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FDB62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5F207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EB15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11CF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5DB82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D7EB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F3730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D49D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A8C7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13911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210185</wp:posOffset>
            </wp:positionH>
            <wp:positionV relativeFrom="paragraph">
              <wp:posOffset>-66675</wp:posOffset>
            </wp:positionV>
            <wp:extent cx="4930140" cy="3697605"/>
            <wp:effectExtent l="0" t="0" r="3810" b="17145"/>
            <wp:wrapNone/>
            <wp:docPr id="4" name="图片 4" descr="ccc25ac976cdc99a6eaa9793bbd1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cc25ac976cdc99a6eaa9793bbd18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930140" cy="3697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90E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1FB6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AF48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2BB4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93F0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0FBC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D527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0C3AE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76B4E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D1797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307975</wp:posOffset>
            </wp:positionV>
            <wp:extent cx="4977765" cy="3733165"/>
            <wp:effectExtent l="0" t="0" r="13335" b="635"/>
            <wp:wrapNone/>
            <wp:docPr id="5" name="图片 5" descr="8934f276605e6f69270764c5b9e1f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934f276605e6f69270764c5b9e1fd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977765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876B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30E65C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7A935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74A39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66723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2F759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5FB4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42491C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  <w:lang w:eastAsia="zh-CN"/>
        </w:rPr>
      </w:pPr>
    </w:p>
    <w:p w14:paraId="7A5EE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6"/>
        </w:rPr>
      </w:pPr>
    </w:p>
    <w:p w14:paraId="5B7A9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038B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</w:p>
    <w:p w14:paraId="69975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sz w:val="32"/>
          <w:szCs w:val="36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  <w:bookmarkStart w:id="1" w:name="_GoBack"/>
      <w:bookmarkEnd w:id="1"/>
    </w:p>
    <w:sectPr>
      <w:headerReference r:id="rId3" w:type="default"/>
      <w:footerReference r:id="rId4" w:type="default"/>
      <w:pgSz w:w="11905" w:h="16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BE7CF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A69EF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12D76496"/>
    <w:rsid w:val="1BEC3240"/>
    <w:rsid w:val="1E4F7829"/>
    <w:rsid w:val="1FD00B42"/>
    <w:rsid w:val="20F546B7"/>
    <w:rsid w:val="22F64717"/>
    <w:rsid w:val="26CD39C4"/>
    <w:rsid w:val="2CD05FD9"/>
    <w:rsid w:val="3ED13F41"/>
    <w:rsid w:val="41AF2209"/>
    <w:rsid w:val="43FD54AD"/>
    <w:rsid w:val="500D4CCA"/>
    <w:rsid w:val="6CBA18DE"/>
    <w:rsid w:val="71332E87"/>
    <w:rsid w:val="78094C56"/>
    <w:rsid w:val="7C8871D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1057</Words>
  <Characters>1076</Characters>
  <TotalTime>5</TotalTime>
  <ScaleCrop>false</ScaleCrop>
  <LinksUpToDate>false</LinksUpToDate>
  <CharactersWithSpaces>1116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2026-04-14T10:21:00Z</dcterms:created>
  <dc:creator>Apache POI</dc:creator>
  <cp:lastModifiedBy>清水果子</cp:lastModifiedBy>
  <cp:lastPrinted>2026-04-16T08:03:00Z</cp:lastPrinted>
  <dcterms:modified xsi:type="dcterms:W3CDTF">2026-04-16T08:51:58Z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eyJoZGlkIjoiYTM1MDVkMDVmNjY3NTMwMzIyODMzOTljZjJhZmRmOGYiLCJ1c2VySWQiOiI0ODI5NDg3MTIifQ==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29594F77B0434D1CB58A29470590AED9_12</vt:lpwstr>
  </property>
</Properties>
</file>