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6344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2897DF2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713980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年（第16期）</w:t>
      </w:r>
    </w:p>
    <w:p w14:paraId="2FA32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  <w:lang w:bidi="ar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10F8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金凤区第一小学开展“智慧课堂”专题培训简讯</w:t>
      </w:r>
    </w:p>
    <w:p w14:paraId="6FA81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为深入推进教育数字化转型，赋能“双减”背景下课堂教学提质增效，2026年3月9日，金凤区第一小学在山果教室组织开展了“智慧课堂”专题培训。本次培训由学校精心策划，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贾秀云校长及美术组、劳动组、信息组</w:t>
      </w:r>
      <w:r>
        <w:rPr>
          <w:rFonts w:hint="eastAsia" w:ascii="仿宋_GB2312" w:hAnsi="仿宋_GB2312" w:eastAsia="仿宋_GB2312" w:cs="仿宋_GB2312"/>
          <w:sz w:val="32"/>
          <w:szCs w:val="32"/>
        </w:rPr>
        <w:t>多位教师齐聚一堂，共同学习畅言智慧课堂平台的创新应用，探索科技与教育深度融合的新路径。</w:t>
      </w:r>
    </w:p>
    <w:p w14:paraId="4186A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开</w:t>
      </w:r>
      <w:r>
        <w:rPr>
          <w:rFonts w:hint="eastAsia" w:ascii="仿宋_GB2312" w:hAnsi="仿宋_GB2312" w:eastAsia="仿宋_GB2312" w:cs="仿宋_GB2312"/>
          <w:sz w:val="32"/>
          <w:szCs w:val="32"/>
        </w:rPr>
        <w:t>始，主讲人结合当前教育信息化发展趋势，阐明了智慧课堂在优化教学流程、提升教学效率、促进学生个性化发展中的重要作用，让教师们对本次培训的价值有了更深刻的认识。随后，培训内容从基础操作到核心应用层层递进，全面覆盖了平台的关键功能：</w:t>
      </w:r>
    </w:p>
    <w:p w14:paraId="33095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基础操作夯实根基：从平板网络设置、畅言晓学教师端下载登录，到身份认证与角色切换，主讲人逐一拆解操作步骤，确保每位教师都能熟练掌握平台的“入门钥匙”，为后续深度应用扫清障碍。</w:t>
      </w:r>
    </w:p>
    <w:p w14:paraId="1CA83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习惯打卡助力养成：教师可根据日常教学需求，灵活设置打卡模板，一键推送至学生端，最长可设置100天的打卡周期，涵盖学习习惯（如每日阅读、口算练习）和生活习惯（如家务劳动、体育锻炼），通过打卡统计、打卡日历及实时排行，激发学生的坚持动力。</w:t>
      </w:r>
    </w:p>
    <w:p w14:paraId="32F85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功能赋能教学：重点围绕全学科“七彩任务”模块展开细致讲解，通过案例演示让教师们直观感受其多元价值：</w:t>
      </w:r>
    </w:p>
    <w:p w14:paraId="2FB36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丰富作业设计：支持预习监督、错题订正、综合实践等多元任务形式，教师可根据学科特点灵活设置，如语文课前预习打卡、数学错题自动整理、科学实践任务推送，让作业从“单一重复”转向“精准高效”。</w:t>
      </w:r>
    </w:p>
    <w:p w14:paraId="29FA9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多元评价赋能成长：平台提供等级评分、典型标注、文字及语音评价等多种方式，教师可针对学生表现进行个性化反馈，一句温暖的语音点评、一个精准的典型标注，让评价更有温度、更具情感，真正实现“以评促学”。</w:t>
      </w:r>
    </w:p>
    <w:p w14:paraId="706AD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项闯关激发兴趣：内置“快乐读吧”“假期作业”等主题作业包，同时支持教师自由定制个性化作业包，并一键共享至校本资源库。学生通过趣味闯关的形式完成任务，在互动体验中巩固知识，让学习从“被动接受”变为“主动探索”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0215C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现场，教师们全神贯注，认真记录要点，不时拿出设备跟随主讲人进行实操演练。在互动环节，大家围绕“如何利用智慧课堂优化木作劳动课的任务设计”“如何通过打卡功能培养学生的劳动习惯”等问题展开热烈讨论，主讲人逐一答疑解惑，现场氛围浓厚而高效。不少教师表示，此次培训不仅解决了以往使用智慧平台时的困惑，更打开了信息化教学的新思路。</w:t>
      </w:r>
    </w:p>
    <w:p w14:paraId="3FE19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“智慧课堂”专题培训，是金凤区第一小学推进教育信息化的重要举措，不仅提升了教师运用智慧教育工具的能力，更为学校打造高效课堂、落实“五育并举”奠定了坚实基础。下一步，学校将以此次培训为契机，持续深化智慧课堂应用，开展示范课、教研沙龙等系列活动，鼓励教师大胆创新，将信息化手段深度融入木作劳动等特色课程教学中，让科技赋能教育，助力每一位学生全面发展、快乐成长。</w:t>
      </w:r>
    </w:p>
    <w:p w14:paraId="2BF96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1A76644">
      <w:pPr>
        <w:jc w:val="center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inline distT="0" distB="0" distL="114300" distR="114300">
            <wp:extent cx="5143500" cy="3682365"/>
            <wp:effectExtent l="0" t="0" r="0" b="13335"/>
            <wp:docPr id="1" name="图片 1" descr="f9cdd89687c30813ef561f5ad126f2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9cdd89687c30813ef561f5ad126f24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8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7EDCB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173980" cy="3880485"/>
            <wp:effectExtent l="0" t="0" r="7620" b="5715"/>
            <wp:docPr id="3" name="图片 3" descr="549522aeff698e3351558a98eba0c9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49522aeff698e3351558a98eba0c9f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A5EC8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BFBB71C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16525" cy="3684905"/>
            <wp:effectExtent l="0" t="0" r="3175" b="10795"/>
            <wp:docPr id="4" name="图片 4" descr="ffdfef240f47f4224286be139b055e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fdfef240f47f4224286be139b055e5a"/>
                    <pic:cNvPicPr>
                      <a:picLocks noChangeAspect="1"/>
                    </pic:cNvPicPr>
                  </pic:nvPicPr>
                  <pic:blipFill>
                    <a:blip r:embed="rId6"/>
                    <a:srcRect t="19531" b="27496"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3322A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5F81549B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1422CF0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6AF84CB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253990" cy="3940175"/>
            <wp:effectExtent l="0" t="0" r="3810" b="3175"/>
            <wp:docPr id="5" name="图片 5" descr="2d8c795f3457b4339ee0935d0ed97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d8c795f3457b4339ee0935d0ed9758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52CD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66E5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司马李娇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张梦婷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4A44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69349E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91534"/>
    <w:rsid w:val="11C91534"/>
    <w:rsid w:val="1576328D"/>
    <w:rsid w:val="4924411A"/>
    <w:rsid w:val="58A81071"/>
    <w:rsid w:val="6424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1222</Words>
  <Characters>1235</Characters>
  <Lines>0</Lines>
  <Paragraphs>0</Paragraphs>
  <TotalTime>4</TotalTime>
  <ScaleCrop>false</ScaleCrop>
  <LinksUpToDate>false</LinksUpToDate>
  <CharactersWithSpaces>1273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2026-03-09T08:08:00Z</dcterms:created>
  <dc:creator>Lycoris.</dc:creator>
  <cp:lastModifiedBy>清水果子</cp:lastModifiedBy>
  <dcterms:modified xsi:type="dcterms:W3CDTF">2026-03-12T07:48:46Z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9B6372829F2B424EB3483ED42EF40ECF_13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