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A042FA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bookmarkStart w:id="0" w:name="_Hlk163422587"/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银川市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金凤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区第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一小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学</w:t>
      </w:r>
    </w:p>
    <w:p w14:paraId="379BECFD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工作简报</w:t>
      </w:r>
    </w:p>
    <w:p w14:paraId="06335C80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2026年（第1</w:t>
      </w:r>
      <w:bookmarkStart w:id="7" w:name="_GoBack"/>
      <w:bookmarkEnd w:id="7"/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 xml:space="preserve"> 期）</w:t>
      </w:r>
    </w:p>
    <w:p w14:paraId="0CFEA1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8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202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6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年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1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月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4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  <w:bookmarkEnd w:id="0"/>
    </w:p>
    <w:p w14:paraId="417F7B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8"/>
        </w:rPr>
        <w:t>童趣满校园</w:t>
      </w:r>
      <w:r>
        <w:rPr>
          <w:rFonts w:hint="eastAsia" w:ascii="方正小标宋简体" w:hAnsi="方正小标宋简体" w:eastAsia="方正小标宋简体" w:cs="方正小标宋简体"/>
          <w:sz w:val="44"/>
          <w:szCs w:val="48"/>
          <w:lang w:val="en-US" w:eastAsia="zh-CN"/>
        </w:rPr>
        <w:t xml:space="preserve">  </w:t>
      </w:r>
      <w:r>
        <w:rPr>
          <w:rFonts w:hint="eastAsia" w:ascii="方正小标宋简体" w:hAnsi="方正小标宋简体" w:eastAsia="方正小标宋简体" w:cs="方正小标宋简体"/>
          <w:sz w:val="44"/>
          <w:szCs w:val="48"/>
        </w:rPr>
        <w:t>欢歌迎新年</w:t>
      </w:r>
    </w:p>
    <w:p w14:paraId="4F83CD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eastAsia" w:ascii="黑体" w:hAnsi="黑体" w:eastAsia="黑体" w:cs="黑体"/>
          <w:sz w:val="32"/>
          <w:szCs w:val="36"/>
          <w:lang w:eastAsia="zh-CN"/>
        </w:rPr>
      </w:pPr>
      <w:r>
        <w:rPr>
          <w:rFonts w:hint="eastAsia" w:ascii="黑体" w:hAnsi="黑体" w:eastAsia="黑体" w:cs="黑体"/>
          <w:sz w:val="32"/>
          <w:szCs w:val="36"/>
        </w:rPr>
        <w:t>——金凤区第一小学</w:t>
      </w:r>
      <w:r>
        <w:rPr>
          <w:rFonts w:hint="eastAsia" w:ascii="黑体" w:hAnsi="黑体" w:eastAsia="黑体" w:cs="黑体"/>
          <w:sz w:val="32"/>
          <w:szCs w:val="36"/>
          <w:lang w:eastAsia="zh-CN"/>
        </w:rPr>
        <w:t>学生</w:t>
      </w:r>
      <w:r>
        <w:rPr>
          <w:rFonts w:hint="eastAsia" w:ascii="黑体" w:hAnsi="黑体" w:eastAsia="黑体" w:cs="黑体"/>
          <w:sz w:val="32"/>
          <w:szCs w:val="36"/>
        </w:rPr>
        <w:t>庆元旦活动</w:t>
      </w:r>
      <w:r>
        <w:rPr>
          <w:rFonts w:hint="eastAsia" w:ascii="黑体" w:hAnsi="黑体" w:eastAsia="黑体" w:cs="黑体"/>
          <w:sz w:val="32"/>
          <w:szCs w:val="36"/>
          <w:lang w:eastAsia="zh-CN"/>
        </w:rPr>
        <w:t>简讯</w:t>
      </w:r>
    </w:p>
    <w:p w14:paraId="31432C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</w:rPr>
        <w:t>岁序更替，喜乐迎新。为营造温馨祥和的节日氛围，丰富学生校园文化生活，落实素质教育理念，2025年12月31日，金凤区第一小学一至六年级各班级分别开展了形式多样、内容丰富的庆元旦主题活动，全校师生在欢声笑语中告别旧岁、喜迎2026年新年。此次活动不仅是对传统文化的传承与弘扬，</w:t>
      </w:r>
      <w:r>
        <w:rPr>
          <w:rFonts w:hint="eastAsia" w:ascii="仿宋_GB2312" w:hAnsi="仿宋_GB2312" w:eastAsia="仿宋_GB2312" w:cs="仿宋_GB2312"/>
          <w:sz w:val="32"/>
          <w:szCs w:val="36"/>
          <w:lang w:eastAsia="zh-CN"/>
        </w:rPr>
        <w:t>更</w:t>
      </w:r>
      <w:r>
        <w:rPr>
          <w:rFonts w:hint="eastAsia" w:ascii="仿宋_GB2312" w:hAnsi="仿宋_GB2312" w:eastAsia="仿宋_GB2312" w:cs="仿宋_GB2312"/>
          <w:sz w:val="32"/>
          <w:szCs w:val="36"/>
        </w:rPr>
        <w:t>为学生</w:t>
      </w:r>
      <w:r>
        <w:rPr>
          <w:rFonts w:hint="eastAsia" w:ascii="仿宋_GB2312" w:hAnsi="仿宋_GB2312" w:eastAsia="仿宋_GB2312" w:cs="仿宋_GB2312"/>
          <w:sz w:val="32"/>
          <w:szCs w:val="36"/>
          <w:lang w:eastAsia="zh-CN"/>
        </w:rPr>
        <w:t>的</w:t>
      </w:r>
      <w:r>
        <w:rPr>
          <w:rFonts w:hint="eastAsia" w:ascii="仿宋_GB2312" w:hAnsi="仿宋_GB2312" w:eastAsia="仿宋_GB2312" w:cs="仿宋_GB2312"/>
          <w:sz w:val="32"/>
          <w:szCs w:val="36"/>
        </w:rPr>
        <w:t>全面发展搭建了多元平台。</w:t>
      </w:r>
    </w:p>
    <w:p w14:paraId="322DBA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bookmarkStart w:id="1" w:name="heading_0"/>
      <w:r>
        <w:rPr>
          <w:rFonts w:hint="eastAsia" w:ascii="黑体" w:hAnsi="黑体" w:eastAsia="黑体" w:cs="黑体"/>
          <w:sz w:val="32"/>
          <w:szCs w:val="36"/>
        </w:rPr>
        <w:t>一年级：龙马精神启新岁 萌娃欢腾庆元旦</w:t>
      </w:r>
      <w:bookmarkEnd w:id="1"/>
    </w:p>
    <w:p w14:paraId="280F5A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</w:rPr>
        <w:t>一年级10个班级以“马年添福，童彩飞扬”为主题，将马年民俗元素深度融入活动。红彤彤的“福马”挂联、生肖马剪纸与金色气球装点的教室，营造出浓厚的传统节日氛围。才艺展示中，二胡演奏、诗词演唱、经典朗诵各具特色，武术表演更是尽显“龙马精神”。“福马手工”“小马闯关”等互动活动，让孩子们在动手实践中体验民俗魅力，在协作闯关里增进同窗情谊。马小燕校长等校领导亲临各班送祝福、赠礼物，不仅让萌娃们感受到校园大家庭的温暖，更在他们心中种下了“一马当先”的进取种子。此次活动为一年级新生搭建了适应校园生活的桥梁，助力他们在欢乐中开启成长新旅程，同时让传统文化的种子在童真岁月中生根发芽。</w:t>
      </w:r>
    </w:p>
    <w:p w14:paraId="5DF228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6"/>
        </w:rPr>
      </w:pPr>
      <w:bookmarkStart w:id="2" w:name="heading_1"/>
      <w:r>
        <w:rPr>
          <w:rFonts w:hint="eastAsia" w:ascii="黑体" w:hAnsi="黑体" w:eastAsia="黑体" w:cs="黑体"/>
          <w:sz w:val="32"/>
          <w:szCs w:val="36"/>
        </w:rPr>
        <w:t>二年级：童趣盎然展才艺 携手迎新共成长</w:t>
      </w:r>
      <w:bookmarkEnd w:id="2"/>
    </w:p>
    <w:p w14:paraId="213F38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</w:rPr>
        <w:t>二年级各班师生携手布置教室，红灯笼、彩气球与手工窗花相映成趣，黑板上的童真祝福传递着节日喜悦。才艺盛宴上，电子琴、小提琴等乐器演奏婉转悠扬，魔术、舞蹈、武术、歌曲联唱等节目精彩纷呈，充分展现了孩子们的多元才华。“你画我猜”“蒙眼摸福”等互动游戏培养了孩子们的协作意识与沟通能力，系鞋带、叠衣服等劳动技能比拼，则在“减负”背景下强化了生活实践教育，让学生在趣味中提升独立能力。活动既为孩子们提供了展示自我的舞台，锻炼了综合素养，又让他们在集体氛围中学会互助包容，深刻体会到团结的力量与成长的快乐，是素质教育在校园生活中的具体落地。</w:t>
      </w:r>
    </w:p>
    <w:p w14:paraId="224DF8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bookmarkStart w:id="3" w:name="heading_2"/>
      <w:r>
        <w:rPr>
          <w:rFonts w:hint="eastAsia" w:ascii="仿宋_GB2312" w:hAnsi="仿宋_GB2312" w:eastAsia="仿宋_GB2312" w:cs="仿宋_GB2312"/>
          <w:b/>
          <w:bCs/>
          <w:sz w:val="32"/>
          <w:szCs w:val="36"/>
        </w:rPr>
        <w:t>三年级：欢声笑语庆佳节 童心飞扬聚合力</w:t>
      </w:r>
      <w:bookmarkEnd w:id="3"/>
    </w:p>
    <w:p w14:paraId="1D77F6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</w:rPr>
        <w:t>三年级12个班级的联欢活动各具特色，彩带飘扬的教室与童趣满满的新年寄语，让节日氛围愈发浓厚。相声《正反话》、古典舞《春晓》、歌曲比拼、小品表演等才艺节目，展现了学生积极向上的精神风貌，也锻炼了他们的表现力与创造力。“萝卜蹲”“蒙眼作画”“看图片猜成语”等趣味游戏，成为拉近同窗距离的情感纽带——激烈的比拼中，孩子们学会了遵守规则、尊重他人；默契的配合里，班级凝聚力得到极大升华。此次活动不仅让孩子们在欢声笑语中收获了纯粹的快乐，更在潜移默化中培养了集体荣誉感与团队协作精神，为构建和谐班级、促进学生身心健康发展奠定了坚实基础。</w:t>
      </w:r>
    </w:p>
    <w:p w14:paraId="0E8065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bookmarkStart w:id="4" w:name="heading_3"/>
      <w:r>
        <w:rPr>
          <w:rFonts w:hint="eastAsia" w:ascii="黑体" w:hAnsi="黑体" w:eastAsia="黑体" w:cs="黑体"/>
          <w:sz w:val="32"/>
          <w:szCs w:val="36"/>
        </w:rPr>
        <w:t>四年级：多元活动庆元旦 童心飞扬启新程</w:t>
      </w:r>
      <w:bookmarkEnd w:id="4"/>
    </w:p>
    <w:p w14:paraId="2D6AA1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</w:rPr>
        <w:t>四年级以“欢庆元旦，童心飞扬”为主题，推出才艺展示、趣味游戏、跳蚤市场、观影互动等多元活动。舞蹈、合唱、魔术、相声等节目点亮班级舞台，“贴鼻子挑战”“成语接龙擂台赛”等游戏激发学生参与热情。励志电影《疯狂动物城》传递的“坚持梦想”正能量，让孩子们在观影与感悟分享中树立正确价值观；三班级联合打造的“元旦跳蚤市场”，不仅实现了旧物循环利用，更让学生在交易实践中学会沟通谈判、懂得分享合作，提升了社会实践能力。多样化的活动形式既满足了学生的个性化需求，又践行了“以生为本”的教育理念，让学生在体验中学习、在快乐中成长，增强了班级归属感与社会适应力。</w:t>
      </w:r>
    </w:p>
    <w:p w14:paraId="4C1E0A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6"/>
        </w:rPr>
      </w:pPr>
      <w:bookmarkStart w:id="5" w:name="heading_4"/>
      <w:r>
        <w:rPr>
          <w:rFonts w:hint="eastAsia" w:ascii="黑体" w:hAnsi="黑体" w:eastAsia="黑体" w:cs="黑体"/>
          <w:sz w:val="32"/>
          <w:szCs w:val="36"/>
        </w:rPr>
        <w:t>五年级：师生同乐贺新岁 温情满溢暖校园</w:t>
      </w:r>
      <w:bookmarkEnd w:id="5"/>
    </w:p>
    <w:p w14:paraId="4A3A76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</w:rPr>
        <w:t>五彩气球、鲜艳彩带装点的五年级教室，洋溢着温馨热烈的节日氛围。歌曲、舞蹈、诗朗诵、小品等精彩节目，展现了学生的多才多艺；抢凳子、猜谜语、成语接龙等互动游戏，让师生同台同乐、默契十足。老师们主动参与游戏、分享祝福，与学生亲切互动的瞬间，定格了浓浓的师生情谊。活动中，零食分享、互送祝福、集体合影等环节，让孩子们深刻感受班级大家庭的温暖，学会感恩与包容。此次活动不仅增进了师生情谊与班级凝聚力，更培养了学生的表达能力与共情能力，为紧张的学习生活注入温暖力量，助力学生在关爱中全面发展。</w:t>
      </w:r>
    </w:p>
    <w:p w14:paraId="2055F5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6"/>
        </w:rPr>
      </w:pPr>
      <w:bookmarkStart w:id="6" w:name="heading_5"/>
      <w:r>
        <w:rPr>
          <w:rFonts w:hint="eastAsia" w:ascii="黑体" w:hAnsi="黑体" w:eastAsia="黑体" w:cs="黑体"/>
          <w:sz w:val="32"/>
          <w:szCs w:val="36"/>
        </w:rPr>
        <w:t>六年级：缤纷喜乐会 校园满欢声</w:t>
      </w:r>
      <w:bookmarkEnd w:id="6"/>
    </w:p>
    <w:p w14:paraId="2C4045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</w:rPr>
        <w:t>六年级以班级为单位自主开展活动，小组合唱、校园题材小品、双人舞蹈等节目充满童真与活力，展现了毕业生的青春风采。夹弹珠、抢椅子等游戏考验着学生的手眼协调与反应能力，成语接龙比拼则掀起“脑力风暴”，让知识积累在欢乐中得以巩固。活动摒弃统一汇演模式，给予学生充分的自主空间，让他们在策划与参与中提升组织能力与自主意识。作为小学阶段最后一次元旦庆典，此次活动不仅为六年级学生留下了珍贵的校园回忆，更让他们在轻松愉悦的氛围中释放压力、增进友谊，以积极乐观的心态迎接成长新阶段的挑战。</w:t>
      </w:r>
    </w:p>
    <w:p w14:paraId="3BD7FD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</w:rPr>
        <w:t>此次全校庆元旦系列活动，是金凤区第一小学素质教育成果的集中展现。活动以文化传承为根、以学生发展为本，通过多样化的形式，不仅让学生在欢乐中感受传统节日魅力，更在实践中锻炼了动手能力、协作精神、表达能力与社会适应力，增进了师生情谊与班级凝聚力。新的一年，学校将继续秉持立德树人初心，深耕素质教育沃土，为学生搭建更多全面发展的平台，助力每一位学子在成长路上收获知识、快乐与美好，奔赴更加灿烂的未来！</w:t>
      </w:r>
    </w:p>
    <w:p w14:paraId="0DE605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36757C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drawing>
          <wp:inline distT="0" distB="0" distL="114300" distR="114300">
            <wp:extent cx="6026785" cy="4029710"/>
            <wp:effectExtent l="0" t="0" r="12065" b="8890"/>
            <wp:docPr id="6" name="图片 6" descr="微信图片_20260104095016_102_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微信图片_20260104095016_102_2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26785" cy="4029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8494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</w:p>
    <w:p w14:paraId="6FFDA2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</w:p>
    <w:p w14:paraId="285256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</w:p>
    <w:p w14:paraId="06E98E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</w:p>
    <w:p w14:paraId="114821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drawing>
          <wp:inline distT="0" distB="0" distL="114300" distR="114300">
            <wp:extent cx="6226175" cy="4448175"/>
            <wp:effectExtent l="0" t="0" r="3175" b="9525"/>
            <wp:docPr id="10" name="图片 10" descr="微信图片_20260104095025_103_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微信图片_20260104095025_103_2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26175" cy="444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D4A4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</w:p>
    <w:p w14:paraId="6CC219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drawing>
          <wp:inline distT="0" distB="0" distL="114300" distR="114300">
            <wp:extent cx="6313170" cy="3855085"/>
            <wp:effectExtent l="0" t="0" r="11430" b="12065"/>
            <wp:docPr id="9" name="图片 9" descr="微信图片_20260104095044_105_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微信图片_20260104095044_105_2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13170" cy="3855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6277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drawing>
          <wp:inline distT="0" distB="0" distL="114300" distR="114300">
            <wp:extent cx="5607050" cy="3191510"/>
            <wp:effectExtent l="0" t="0" r="12700" b="8890"/>
            <wp:docPr id="8" name="图片 8" descr="微信图片_20260104095058_106_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微信图片_20260104095058_106_24"/>
                    <pic:cNvPicPr>
                      <a:picLocks noChangeAspect="1"/>
                    </pic:cNvPicPr>
                  </pic:nvPicPr>
                  <pic:blipFill>
                    <a:blip r:embed="rId9"/>
                    <a:srcRect l="10129" r="10805"/>
                    <a:stretch>
                      <a:fillRect/>
                    </a:stretch>
                  </pic:blipFill>
                  <pic:spPr>
                    <a:xfrm>
                      <a:off x="0" y="0"/>
                      <a:ext cx="5607050" cy="319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2765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</w:p>
    <w:p w14:paraId="3F6F24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drawing>
          <wp:inline distT="0" distB="0" distL="114300" distR="114300">
            <wp:extent cx="5656580" cy="4239260"/>
            <wp:effectExtent l="0" t="0" r="1270" b="8890"/>
            <wp:docPr id="7" name="图片 7" descr="微信图片_20260104095120_107_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微信图片_20260104095120_107_2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56580" cy="4239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1CD6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6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马小燕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审核：王嘉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sz w:val="32"/>
          <w:szCs w:val="36"/>
          <w:u w:val="single"/>
        </w:rPr>
        <w:t>杨芙萍、房龙、</w:t>
      </w:r>
    </w:p>
    <w:p w14:paraId="0378B6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  <w:u w:val="single"/>
        </w:rPr>
        <w:t>赵雪婷、陶婷、蒙瑶、夏颖</w:t>
      </w:r>
    </w:p>
    <w:p w14:paraId="6C8D91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</w:p>
    <w:sectPr>
      <w:headerReference r:id="rId3" w:type="default"/>
      <w:footerReference r:id="rId4" w:type="default"/>
      <w:pgSz w:w="11905" w:h="16840"/>
      <w:pgMar w:top="1440" w:right="1080" w:bottom="1440" w:left="108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1BE88F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54AF8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ocumentProtection w:enforcement="0"/>
  <w:compat>
    <w:useFELayout/>
    <w:splitPgBreakAndParaMark/>
    <w:compatSetting w:name="compatibilityMode" w:uri="http://schemas.microsoft.com/office/word" w:val="12"/>
  </w:compat>
  <w:rsids>
    <w:rsidRoot w:val="00000000"/>
    <w:rsid w:val="06B62C82"/>
    <w:rsid w:val="16DD5B2B"/>
    <w:rsid w:val="3AF1783D"/>
    <w:rsid w:val="4A7D57FE"/>
    <w:rsid w:val="60A00DA9"/>
    <w:rsid w:val="697622F3"/>
    <w:rsid w:val="6A6E699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p0"/>
    <w:basedOn w:val="1"/>
    <w:qFormat/>
    <w:uiPriority w:val="0"/>
    <w:rPr>
      <w:rFonts w:ascii="Calibri" w:hAnsi="Calibri" w:eastAsia="宋体"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6</Pages>
  <Words>2109</Words>
  <Characters>2127</Characters>
  <TotalTime>0</TotalTime>
  <ScaleCrop>false</ScaleCrop>
  <LinksUpToDate>false</LinksUpToDate>
  <CharactersWithSpaces>2173</CharactersWithSpaces>
  <Application>WPS Office_12.1.0.24657_F1E327BC-269C-435d-A152-05C5408002CA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2026-01-04T01:41:00Z</dcterms:created>
  <dc:creator>Apache POI</dc:creator>
  <cp:lastModifiedBy>清水果子</cp:lastModifiedBy>
  <dcterms:modified xsi:type="dcterms:W3CDTF">2026-01-15T01:45:47Z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eyJoZGlkIjoiYTM1MDVkMDVmNjY3NTMwMzIyODMzOTljZjJhZmRmOGYiLCJ1c2VySWQiOiI0ODI5NDg3MTIifQ==</vt:lpwstr>
  </property>
  <property fmtid="{D5CDD505-2E9C-101B-9397-08002B2CF9AE}" pid="3" name="KSOProductBuildVer">
    <vt:lpwstr>2052-12.1.0.24657</vt:lpwstr>
  </property>
  <property fmtid="{D5CDD505-2E9C-101B-9397-08002B2CF9AE}" pid="4" name="ICV">
    <vt:lpwstr>38827CF0D80B4207A27184A409034FC9_12</vt:lpwstr>
  </property>
</Properties>
</file>