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059D2">
      <w:pPr>
        <w:pStyle w:val="7"/>
        <w:spacing w:line="560" w:lineRule="exact"/>
        <w:jc w:val="center"/>
        <w:rPr>
          <w:rFonts w:ascii="方正小标宋简体" w:hAnsi="等线" w:eastAsia="方正小标宋简体" w:cs="Times New Roman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银川市金凤区第一小学</w:t>
      </w:r>
    </w:p>
    <w:p w14:paraId="6E4E3CD1">
      <w:pPr>
        <w:pStyle w:val="7"/>
        <w:spacing w:line="560" w:lineRule="exact"/>
        <w:jc w:val="center"/>
        <w:rPr>
          <w:rFonts w:ascii="方正小标宋简体" w:hAnsi="等线" w:eastAsia="方正小标宋简体" w:cs="Times New Roman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工作简报</w:t>
      </w:r>
    </w:p>
    <w:p w14:paraId="5968488D">
      <w:pPr>
        <w:pStyle w:val="7"/>
        <w:spacing w:line="560" w:lineRule="exact"/>
        <w:jc w:val="center"/>
        <w:rPr>
          <w:rFonts w:ascii="方正小标宋简体" w:hAnsi="等线" w:eastAsia="方正小标宋简体" w:cs="Times New Roman"/>
          <w:bCs/>
          <w:color w:val="FF0000"/>
          <w:sz w:val="36"/>
          <w:szCs w:val="36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</w:rPr>
        <w:t>2025年（第</w:t>
      </w: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128</w:t>
      </w: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</w:rPr>
        <w:t>期）</w:t>
      </w:r>
    </w:p>
    <w:p w14:paraId="1380CE5A">
      <w:pPr>
        <w:jc w:val="center"/>
        <w:rPr>
          <w:rFonts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              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5565BFDC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织阅读梦想</w:t>
      </w: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 xml:space="preserve"> </w:t>
      </w:r>
      <w:r>
        <w:rPr>
          <w:rFonts w:hint="default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探教学新境</w:t>
      </w:r>
    </w:p>
    <w:p w14:paraId="0E154F01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——</w:t>
      </w: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shd w:val="clear" w:color="auto" w:fill="FFFFFF"/>
          <w:lang w:val="en-US" w:eastAsia="zh-CN" w:bidi="ar-SA"/>
        </w:rPr>
        <w:t>银川市金凤区第一小学三年级语文组“AI赋能整本书阅读”集体备课及课例展示活动</w:t>
      </w:r>
      <w:bookmarkStart w:id="0" w:name="_GoBack"/>
      <w:bookmarkEnd w:id="0"/>
    </w:p>
    <w:p w14:paraId="10566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为深化语文教学改革，推进整本书阅读教学实践，提升教师单元整体教学能力，11 月 25 日，银川市金凤区第一小学全体语文教师齐聚一堂，围绕三年级上册第四单元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“AI赋能整本书阅读”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——《安徒生童话》推进课” 主题，开展集体备课与教研研讨活动，以专业交流赋能语文教学新发展。</w:t>
      </w:r>
    </w:p>
    <w:p w14:paraId="4CAEA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本次教研聚焦 “AI 赋能整本书阅读” 集体备课及课例展示，构建多元研讨维度。活动伊始，赵春雨老师携三年级（8）班全体学生带来《安徒生童话》推进课，课例展示。教务处李秀英主任聚焦教学常规，从备课规范、作业批改等方面提出精细化要求，为教学质量夯实基础；韩晓彬老师结合近期阅读活动培训，分享“阅读构建精神楼阁” 理念，从多元阅读策略、分层指导方法切入，剖析课例中情境创设、AI 赋能课堂的实践启示，强调不同学段阅读推进路径，倡导教师 “先读为范”引领学生阅读。</w:t>
      </w:r>
    </w:p>
    <w:p w14:paraId="54346B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年级语文组以单元整体教学为核心展开说课展示。文琪老师紧扣新课标，从课程目标、学段要求、任务群定位解读教学方向，肯定赵春雨老师推进课的目标达成度；周娟老师梳理单元教材内容，解析“童话奇境”主题下文本的教学价值；赵雪婷老师结合学情，剖析三年级学生思维过渡特点；王亚老师关联《安徒生童话》推进课，明确单元学习目标，聚焦童话特点与阅读价值提炼；柳玲老师阐释沉浸式情境教学、阶梯任务驱动等教学方法，凸显读写融合思路；王丽霞老师补充单元教学建议，构建完整教学实施框架。</w:t>
      </w:r>
    </w:p>
    <w:p w14:paraId="25E829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研讨环节，王翔老师对整本书阅读推进课进行专业评价，肯定教学创新与学生参与度。其他年级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老师们一致认为，本次单元设计立足三年级“形象思维向抽象思维过渡”的认知特点，以阶梯任务降门槛、用多元评价树信心，真正为学生搭起了从“童话读者”到“故事创作者”的成长桥梁。</w:t>
      </w:r>
    </w:p>
    <w:p w14:paraId="627C7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最后，贾秀云校长总结强调，三年级组集体备课准备充分、课例展示优质，彰显团队教研实力，同时要求以此次活动为契机，扎实推进整本书阅读教学，让阅读真正成为学生语文素 此次教研活动，既是金凤一小语文教师对单元整体教学、整本书阅读教学的深度探索，也是新课标理念落地课堂的实践研讨。通过专业对话与思维碰撞，教师们明晰教学方向、优化教学策略，为后续语文教学注入新活力，助力学生在童话阅读与语文学习中编织梦想、启迪成长。</w:t>
      </w:r>
    </w:p>
    <w:p w14:paraId="6065EB5A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3B3E072B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56474C27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-61595</wp:posOffset>
            </wp:positionV>
            <wp:extent cx="4954270" cy="2867660"/>
            <wp:effectExtent l="0" t="0" r="17780" b="8890"/>
            <wp:wrapThrough wrapText="bothSides">
              <wp:wrapPolygon>
                <wp:start x="0" y="0"/>
                <wp:lineTo x="0" y="21523"/>
                <wp:lineTo x="21511" y="21523"/>
                <wp:lineTo x="21511" y="0"/>
                <wp:lineTo x="0" y="0"/>
              </wp:wrapPolygon>
            </wp:wrapThrough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4270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33ABC7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3715FF1C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488CFDFB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3987A5B1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72F0206F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202F062D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5D135456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128270</wp:posOffset>
            </wp:positionV>
            <wp:extent cx="5055870" cy="2703195"/>
            <wp:effectExtent l="0" t="0" r="49530" b="4000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587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A86B06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D937291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78799157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3FAB7EC7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606224A2">
      <w:pPr>
        <w:rPr>
          <w:rStyle w:val="6"/>
          <w:rFonts w:ascii="黑体" w:hAnsi="黑体" w:eastAsia="黑体" w:cs="黑体"/>
          <w:b w:val="0"/>
          <w:bCs/>
          <w:color w:val="000000" w:themeColor="text1"/>
          <w:spacing w:val="15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74938919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97EAE7E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249555</wp:posOffset>
            </wp:positionV>
            <wp:extent cx="5026025" cy="2834005"/>
            <wp:effectExtent l="0" t="0" r="3175" b="4445"/>
            <wp:wrapNone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6025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451D98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396FAA4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7F4F063D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34C43A94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3A6F25DF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5D6427F7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3B66F448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293674D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78C1732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121285</wp:posOffset>
            </wp:positionV>
            <wp:extent cx="5589270" cy="3545205"/>
            <wp:effectExtent l="0" t="0" r="11430" b="17145"/>
            <wp:wrapNone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9270" cy="354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746A99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517C07B6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4A1032B4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2F4AFE61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B1FC0BA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5AD80F6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0ABF1EBF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75610EC6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600388C4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548C42CE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405EFCB9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签发：马小燕        编校：李秀英         供稿：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刘爱红</w:t>
      </w:r>
    </w:p>
    <w:p w14:paraId="7EF22F10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抄送：金凤区教育局</w:t>
      </w:r>
    </w:p>
    <w:sectPr>
      <w:pgSz w:w="11906" w:h="16838"/>
      <w:pgMar w:top="1440" w:right="1689" w:bottom="1440" w:left="17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BAAE34-79D1-40D7-AEC5-F18045E080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DDB9ABD6-AE76-4F78-A538-3E0AD6CBFF3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B6A0AC1-B974-423A-9CFD-5EC340416F6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449E0AC-1657-4395-AA74-C3BC5B1908C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30"/>
    <w:rsid w:val="00157C47"/>
    <w:rsid w:val="00494FFB"/>
    <w:rsid w:val="00DD4630"/>
    <w:rsid w:val="00F51289"/>
    <w:rsid w:val="018A7679"/>
    <w:rsid w:val="026003DA"/>
    <w:rsid w:val="03195159"/>
    <w:rsid w:val="0765096C"/>
    <w:rsid w:val="081144B5"/>
    <w:rsid w:val="0935436E"/>
    <w:rsid w:val="0D4E75B4"/>
    <w:rsid w:val="0DED16BC"/>
    <w:rsid w:val="0ECA37AB"/>
    <w:rsid w:val="13CE4BA3"/>
    <w:rsid w:val="15671D54"/>
    <w:rsid w:val="156C55BC"/>
    <w:rsid w:val="1B9E7108"/>
    <w:rsid w:val="1C8F393E"/>
    <w:rsid w:val="1CA7512B"/>
    <w:rsid w:val="1D0D1432"/>
    <w:rsid w:val="1D3F5364"/>
    <w:rsid w:val="1DC55869"/>
    <w:rsid w:val="1EC024D4"/>
    <w:rsid w:val="20D3029D"/>
    <w:rsid w:val="21C5052E"/>
    <w:rsid w:val="21E604A4"/>
    <w:rsid w:val="2330509E"/>
    <w:rsid w:val="23932B52"/>
    <w:rsid w:val="24213A15"/>
    <w:rsid w:val="24B403E6"/>
    <w:rsid w:val="27DE1C0B"/>
    <w:rsid w:val="2A2512A2"/>
    <w:rsid w:val="2BC80875"/>
    <w:rsid w:val="2C7212B2"/>
    <w:rsid w:val="2E4D72B4"/>
    <w:rsid w:val="2EE8585B"/>
    <w:rsid w:val="302A1ADD"/>
    <w:rsid w:val="310B4416"/>
    <w:rsid w:val="315A321E"/>
    <w:rsid w:val="320A5773"/>
    <w:rsid w:val="33AB32FB"/>
    <w:rsid w:val="381A45AC"/>
    <w:rsid w:val="38EE7F12"/>
    <w:rsid w:val="39777F08"/>
    <w:rsid w:val="39C96289"/>
    <w:rsid w:val="3A347BA7"/>
    <w:rsid w:val="3AA52853"/>
    <w:rsid w:val="3AA7481D"/>
    <w:rsid w:val="3F732F1F"/>
    <w:rsid w:val="425C413F"/>
    <w:rsid w:val="42A27ED3"/>
    <w:rsid w:val="441A7E0D"/>
    <w:rsid w:val="4484797D"/>
    <w:rsid w:val="44B02520"/>
    <w:rsid w:val="468F0CAF"/>
    <w:rsid w:val="46961D78"/>
    <w:rsid w:val="48BD16AF"/>
    <w:rsid w:val="4ABB39CC"/>
    <w:rsid w:val="4ABD5996"/>
    <w:rsid w:val="4B46598C"/>
    <w:rsid w:val="4BCB40E3"/>
    <w:rsid w:val="4C4C6DEA"/>
    <w:rsid w:val="4C6F4A6E"/>
    <w:rsid w:val="4CD64A8D"/>
    <w:rsid w:val="4DB52955"/>
    <w:rsid w:val="4FB530E0"/>
    <w:rsid w:val="50EC0D83"/>
    <w:rsid w:val="51984A67"/>
    <w:rsid w:val="543E18F6"/>
    <w:rsid w:val="58262DCD"/>
    <w:rsid w:val="58BE1257"/>
    <w:rsid w:val="595C281E"/>
    <w:rsid w:val="597F0D91"/>
    <w:rsid w:val="5AD61FA7"/>
    <w:rsid w:val="5CD34BA6"/>
    <w:rsid w:val="5ED937DD"/>
    <w:rsid w:val="62EF025F"/>
    <w:rsid w:val="661324B7"/>
    <w:rsid w:val="664A237C"/>
    <w:rsid w:val="6674309D"/>
    <w:rsid w:val="69076303"/>
    <w:rsid w:val="6B35154B"/>
    <w:rsid w:val="6B47306B"/>
    <w:rsid w:val="6FD20D9E"/>
    <w:rsid w:val="70187047"/>
    <w:rsid w:val="704020FA"/>
    <w:rsid w:val="70963C86"/>
    <w:rsid w:val="71AA1F21"/>
    <w:rsid w:val="72DB6A73"/>
    <w:rsid w:val="767174B1"/>
    <w:rsid w:val="781520BE"/>
    <w:rsid w:val="7A717E72"/>
    <w:rsid w:val="7C951925"/>
    <w:rsid w:val="7EDE76AE"/>
    <w:rsid w:val="7FC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8"/>
    <w:qFormat/>
    <w:uiPriority w:val="0"/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p0"/>
    <w:basedOn w:val="1"/>
    <w:qFormat/>
    <w:uiPriority w:val="0"/>
    <w:rPr>
      <w:rFonts w:ascii="Calibri" w:hAnsi="Calibri" w:eastAsia="宋体" w:cs="宋体"/>
      <w:szCs w:val="21"/>
    </w:rPr>
  </w:style>
  <w:style w:type="character" w:customStyle="1" w:styleId="8">
    <w:name w:val="批注框文本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1015</Words>
  <Characters>1031</Characters>
  <Lines>10</Lines>
  <Paragraphs>2</Paragraphs>
  <TotalTime>7</TotalTime>
  <ScaleCrop>false</ScaleCrop>
  <LinksUpToDate>false</LinksUpToDate>
  <CharactersWithSpaces>1079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2024-05-14T23:20:00Z</dcterms:created>
  <dc:creator>Administrator</dc:creator>
  <cp:lastModifiedBy>清水果子</cp:lastModifiedBy>
  <dcterms:modified xsi:type="dcterms:W3CDTF">2025-11-26T06:27:36Z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02FEA638DA12439D9C82A9A26E3D7C87_13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