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2025年（第120期）</w:t>
      </w:r>
      <w:bookmarkStart w:id="1" w:name="_GoBack"/>
      <w:bookmarkEnd w:id="1"/>
    </w:p>
    <w:p w14:paraId="492DA9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6"/>
          <w:lang w:eastAsia="zh-CN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015A27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44"/>
          <w:szCs w:val="4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8"/>
          <w:lang w:val="en-US" w:eastAsia="zh-CN"/>
        </w:rPr>
        <w:t>数字化工具赋能整本书阅读</w:t>
      </w:r>
    </w:p>
    <w:p w14:paraId="6A4AA2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黑体" w:hAnsi="黑体" w:eastAsia="黑体" w:cs="黑体"/>
          <w:kern w:val="0"/>
          <w:sz w:val="32"/>
          <w:szCs w:val="36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6"/>
          <w:lang w:val="en-US" w:eastAsia="zh-CN"/>
        </w:rPr>
        <w:t>——银川市金凤区第一小学开展导读课例研讨</w:t>
      </w:r>
    </w:p>
    <w:p w14:paraId="111177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  <w:t>2025年11月11日下午，银川市金凤区第一小学成功举办了"数字化工具赋能整本书阅读"导读课例研讨活动。本次活动聚焦四年级语文教学，旨在探索数字化工具与整本书阅读教学的深度融合路径。</w:t>
      </w:r>
    </w:p>
    <w:p w14:paraId="59B142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6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6"/>
          <w:lang w:val="en-US" w:eastAsia="zh-CN"/>
        </w:rPr>
        <w:t>一、课例展示：AI技术赋能神话教学</w:t>
      </w:r>
    </w:p>
    <w:p w14:paraId="5B8AF9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  <w:t>首先，王翔老师进行了《中国神话传说》整本书阅读导读课展示。课堂伊始，王老师运用AI技术展示盘古开天、夸父逐日等神话人物图片，成功激发学生阅读兴趣。在教学过程中，他引导学生通过观察书籍封面、浏览目录、赏析插图等方式，逐步建立对书籍的整体认知。</w:t>
      </w:r>
    </w:p>
    <w:p w14:paraId="2B78EC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6"/>
          <w:lang w:val="en-US" w:eastAsia="zh-CN"/>
        </w:rPr>
        <w:t>在"探秘神话，感受'神奇'"环节，学生通过猜测"息壤"、"指南车"等神奇事物的特性，充分感受神话故事的想象力；在方法指导环节，学生运用"梳理故事脉络-聚焦神奇细节-分析人物形象"的阅读方法进行实践，有效提升了阅读能力。</w:t>
      </w:r>
    </w:p>
    <w:p w14:paraId="355E4B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6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6"/>
          <w:lang w:val="en-US" w:eastAsia="zh-CN"/>
        </w:rPr>
        <w:t>二、数据化研讨：精准把脉教学成效</w:t>
      </w:r>
    </w:p>
    <w:p w14:paraId="7921DA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课后研讨环节，四年级语文教研组首先进行了单元整体设计说课。王翔老师结合AI教学数据进行了深入的课堂自评，从学生参与度、目标达成度等维度分析了教学效果。各年级组教师基于课堂观察数据和教学实效，开展了热烈而深入的研讨，为优化教学设计提供了宝贵建议。</w:t>
      </w:r>
    </w:p>
    <w:p w14:paraId="21F74D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6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6"/>
          <w:lang w:val="en-US" w:eastAsia="zh-CN"/>
        </w:rPr>
        <w:t>三、总结提升：凝练数字化教学经验</w:t>
      </w:r>
    </w:p>
    <w:p w14:paraId="750865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活动最后，贾校长在总结中指出，本次活动成功展示了数字化工具在激发阅读兴趣、提升阅读效果方面的独特价值，要求各教研组认真总结经验，形成可推广的课例成果，持续推进学校教育教学数字化转型。</w:t>
      </w:r>
    </w:p>
    <w:p w14:paraId="34F8F4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本次教研活动通过课例展示、数据化评课等环节，有效提升了教师整本书阅读导读课的设计与实施能力，为推进数字化阅读教学提供了有益经验。</w:t>
      </w:r>
    </w:p>
    <w:p w14:paraId="649322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3786505"/>
            <wp:effectExtent l="0" t="0" r="8255" b="4445"/>
            <wp:docPr id="1" name="图片 1" descr="微信图片_20251112003042_44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51112003042_44_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78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DA8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194300" cy="3907155"/>
            <wp:effectExtent l="0" t="0" r="6350" b="17145"/>
            <wp:docPr id="2" name="图片 2" descr="微信图片_20251112003041_43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51112003041_43_2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94300" cy="3907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C34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AA8EA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4" name="图片 4" descr="微信图片_20251112004004_46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51112004004_46_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CD4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09540" cy="3468370"/>
            <wp:effectExtent l="0" t="0" r="10160" b="17780"/>
            <wp:docPr id="3" name="图片 3" descr="微信图片_20251112003110_45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51112003110_45_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09540" cy="346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638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审核：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贾秀云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蔺倩倩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1C257C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0993D4D1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564D79C-3EAC-48CC-BF98-018BD45CCB6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F57B88A3-4FF7-4A1E-8BB7-0CD55387F24B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16372A86-578A-4BCB-8B37-6A291E4212F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4" w:fontKey="{9A6F8C9C-3809-45A6-908A-125F9561712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E4389"/>
    <w:rsid w:val="06C47189"/>
    <w:rsid w:val="08412617"/>
    <w:rsid w:val="0F8202E5"/>
    <w:rsid w:val="17364DB8"/>
    <w:rsid w:val="1DC110AB"/>
    <w:rsid w:val="277A2A21"/>
    <w:rsid w:val="28891DB5"/>
    <w:rsid w:val="3EBF3FB6"/>
    <w:rsid w:val="57BC1E82"/>
    <w:rsid w:val="5DB51036"/>
    <w:rsid w:val="60695EFD"/>
    <w:rsid w:val="62621BDD"/>
    <w:rsid w:val="639756FF"/>
    <w:rsid w:val="684C2E53"/>
    <w:rsid w:val="7023186C"/>
    <w:rsid w:val="74815E12"/>
    <w:rsid w:val="7D2C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721</Words>
  <Characters>739</Characters>
  <Paragraphs>20</Paragraphs>
  <TotalTime>0</TotalTime>
  <ScaleCrop>false</ScaleCrop>
  <LinksUpToDate>false</LinksUpToDate>
  <CharactersWithSpaces>739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清水果子</cp:lastModifiedBy>
  <dcterms:modified xsi:type="dcterms:W3CDTF">2025-11-13T07:21:17Z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86E2788597B34EA6BCEDE5311F85307B_13</vt:lpwstr>
  </property>
</Properties>
</file>