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2025年（第111期）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5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10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24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381C51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bookmarkStart w:id="1" w:name="_GoBack"/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方</w:t>
      </w: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寸之间显功底，粉墨飘香提技能</w:t>
      </w:r>
    </w:p>
    <w:p w14:paraId="46B8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 xml:space="preserve">       ——青年教师粉笔字培训活动</w:t>
      </w:r>
    </w:p>
    <w:bookmarkEnd w:id="1"/>
    <w:p w14:paraId="421C1B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为切实加强青年教师教学基本功建设，提升课堂板书素养与教学魅力，10月24日下午银川市金凤区第一小学教导处精心组织了以“方寸之间显功底，粉墨飘香提技能”为主题的专项培训。青年教师齐聚一（7）班教室，共同参与了此次富有意义的学习活动。</w:t>
      </w:r>
    </w:p>
    <w:p w14:paraId="4B37ED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培训钱传芳老师担任主讲。钱老师从粉笔的执笔姿势、运笔技巧入手，结合汉字的结构规律，对点、横、竖、撇、捺等基本笔画的书写要领进行了细致讲解，并重点演示了板书布局的疏密、虚实与节奏之美和轻重区别。她强调：“方寸之间，自有乾坤。粉笔字贵在‘力透板背’，讲求起笔、行笔、收笔的韵味，这背后体现的是教师严谨认真的执教态度。”</w:t>
      </w:r>
    </w:p>
    <w:p w14:paraId="055D47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随后的实践环节中，参训教师们在小黑板上专注练习，反复揣摩。钱老师巡回指导，针对每位教师的书写特点进行个性化点评与纠正。现场学习气氛热烈，大家相互交流、切磋技艺，展现了青年教师笃学砺技的积极风貌。</w:t>
      </w:r>
    </w:p>
    <w:p w14:paraId="35BA6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与会教师普遍感到收获颇丰。马老师表示：“这次培训非常‘解渴’！它让我重新审视了板书在教学中的不可替代性。动态的板书过程更能引导学生思维，工整的字迹本身就是对学生最好的言传身教。”</w:t>
      </w:r>
    </w:p>
    <w:p w14:paraId="6129E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培训不仅是一次技能的锤炼，更是一次师风的涵养。它有效地强化了青年教师苦练内功、提升专业素养的意识。参训教师纷纷表示，将把所学所得融入日常教学实践，持之以恒地提升书写水平和教学基本功。学校也将持续开展此类实效性强、针对性高的研训活动，推动青年教师专业成长常态化、长效化。</w:t>
      </w:r>
    </w:p>
    <w:p w14:paraId="1803A1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325745" cy="3556000"/>
            <wp:effectExtent l="0" t="0" r="8255" b="6350"/>
            <wp:docPr id="1" name="图片 1" descr="41133c0332855c78a1827a8867313f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1133c0332855c78a1827a8867313ff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25745" cy="35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85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59A5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4DF63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8C7CC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E26F7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347970" cy="3317240"/>
            <wp:effectExtent l="0" t="0" r="5080" b="16510"/>
            <wp:docPr id="2" name="图片 2" descr="b5ba688fb55fe25ef2181ee8d04e1a8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5ba688fb55fe25ef2181ee8d04e1a8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4797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7E8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0582D0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388610" cy="3451225"/>
            <wp:effectExtent l="0" t="0" r="2540" b="15875"/>
            <wp:docPr id="5" name="图片 5" descr="949022c56238d4359fff4c1e2978ae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949022c56238d4359fff4c1e2978ae3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88610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003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366086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051425" cy="3434080"/>
            <wp:effectExtent l="0" t="0" r="15875" b="13970"/>
            <wp:docPr id="4" name="图片 4" descr="92df01b1e85d88fe88290408a8d537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2df01b1e85d88fe88290408a8d537e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51425" cy="343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989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C6633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马小燕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王佳佳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textAlignment w:val="auto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ACB9E9B-3FE9-47FF-8148-124ED9389B0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C9E44969-BEBE-477D-94DD-32F59F058676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99CB6439-B541-4F15-9AF1-8AC71264885C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6160F2F9-5ACE-4641-A083-B81ED036F105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1340245E-2A75-4F8F-9BD5-E843C2E72DF5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3C27BB3D-CA81-4FFC-A1CC-C9C0719F305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diNWZiMmNkN2ZjZmQwNTQ4YjhkMTVmODhlNzBiMWIifQ=="/>
  </w:docVars>
  <w:rsids>
    <w:rsidRoot w:val="00000000"/>
    <w:rsid w:val="00043E98"/>
    <w:rsid w:val="023E4389"/>
    <w:rsid w:val="06C47189"/>
    <w:rsid w:val="0AD100C7"/>
    <w:rsid w:val="0EBA7E4B"/>
    <w:rsid w:val="0F296723"/>
    <w:rsid w:val="0F8202E5"/>
    <w:rsid w:val="14883EEC"/>
    <w:rsid w:val="14BC5944"/>
    <w:rsid w:val="184872E5"/>
    <w:rsid w:val="1BFB2941"/>
    <w:rsid w:val="2694099E"/>
    <w:rsid w:val="277A2A21"/>
    <w:rsid w:val="28891DB5"/>
    <w:rsid w:val="3EBF3FB6"/>
    <w:rsid w:val="47233352"/>
    <w:rsid w:val="57BC1E82"/>
    <w:rsid w:val="60695EFD"/>
    <w:rsid w:val="62621BDD"/>
    <w:rsid w:val="639756FF"/>
    <w:rsid w:val="684C2E53"/>
    <w:rsid w:val="69FE14F0"/>
    <w:rsid w:val="6B817954"/>
    <w:rsid w:val="7023186C"/>
    <w:rsid w:val="709461FF"/>
    <w:rsid w:val="7AD95625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682</Words>
  <Characters>692</Characters>
  <Paragraphs>20</Paragraphs>
  <TotalTime>3</TotalTime>
  <ScaleCrop>false</ScaleCrop>
  <LinksUpToDate>false</LinksUpToDate>
  <CharactersWithSpaces>734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dcterms:modified xsi:type="dcterms:W3CDTF">2025-10-27T09:09:42Z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0C0A6622EB7E4D248B2136F707535CE8_13</vt:lpwstr>
  </property>
</Properties>
</file>