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A042FA">
      <w:pPr>
        <w:pStyle w:val="1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bookmarkStart w:id="0" w:name="_Hlk163422587"/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银川市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金凤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区第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一小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学</w:t>
      </w:r>
    </w:p>
    <w:p w14:paraId="379BECFD">
      <w:pPr>
        <w:pStyle w:val="1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工作简报</w:t>
      </w:r>
    </w:p>
    <w:p w14:paraId="06335C80">
      <w:pPr>
        <w:pStyle w:val="1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  <w:t>2025年（第 95期）</w:t>
      </w:r>
    </w:p>
    <w:p w14:paraId="72FB12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0"/>
          <w:szCs w:val="40"/>
          <w:lang w:eastAsia="zh-CN"/>
        </w:rPr>
      </w:pP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金凤区第一小学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202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5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年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9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月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15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日</w:t>
      </w:r>
      <w:bookmarkEnd w:id="0"/>
    </w:p>
    <w:p w14:paraId="619A1CD2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800" w:firstLineChars="20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0"/>
          <w:szCs w:val="40"/>
          <w:lang w:eastAsia="zh-CN"/>
        </w:rPr>
        <w:t>防空演练强技能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0"/>
          <w:szCs w:val="40"/>
          <w:lang w:val="en-US" w:eastAsia="zh-CN"/>
        </w:rPr>
        <w:t xml:space="preserve">  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0"/>
          <w:szCs w:val="40"/>
          <w:lang w:eastAsia="zh-CN"/>
        </w:rPr>
        <w:t>红色教育润童心</w:t>
      </w:r>
    </w:p>
    <w:p w14:paraId="38F64BCF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jc w:val="center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——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 xml:space="preserve">金凤区第一小学开展防空袭应急演练暨 “九一八” </w:t>
      </w:r>
    </w:p>
    <w:p w14:paraId="5337A1BC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jc w:val="center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主题教育活动</w:t>
      </w:r>
    </w:p>
    <w:p w14:paraId="4FD35E4E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为进一步增强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我校</w:t>
      </w:r>
      <w:r>
        <w:rPr>
          <w:rFonts w:hint="eastAsia" w:ascii="仿宋_GB2312" w:hAnsi="仿宋_GB2312" w:eastAsia="仿宋_GB2312" w:cs="仿宋_GB2312"/>
          <w:sz w:val="32"/>
          <w:szCs w:val="32"/>
        </w:rPr>
        <w:t>全体师生的国防观念和防空袭应急避险意识，铭记历史、缅怀先烈，9月1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</w:rPr>
        <w:t>日上午，金凤区第一小学组织全体师生开展防空袭应急演练暨“九一八”主题升旗仪式活动，以沉浸式教育筑牢校园安全防线与爱国主义精神根基。</w:t>
      </w:r>
    </w:p>
    <w:p w14:paraId="4E6EE2FB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一、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防空袭应急演练：以练为战，筑牢安全防线</w:t>
      </w:r>
    </w:p>
    <w:p w14:paraId="50A2252A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上午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</w:rPr>
        <w:t>时整，校园内突然响起急促的防空袭警报声，防空袭应急演练正式启动。接到警报信号后，各班级班主任迅速组织学生按照预设疏散路线，沿着教学楼楼梯、走廊有序撤离至操场指定安全区域。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演练</w:t>
      </w:r>
      <w:r>
        <w:rPr>
          <w:rFonts w:hint="eastAsia" w:ascii="仿宋_GB2312" w:hAnsi="仿宋_GB2312" w:eastAsia="仿宋_GB2312" w:cs="仿宋_GB2312"/>
          <w:sz w:val="32"/>
          <w:szCs w:val="32"/>
        </w:rPr>
        <w:t>过程中，师生们反应迅速、配合默契，无拥挤、推搡现象，全程仅用时3分20秒，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3000余名</w:t>
      </w:r>
      <w:r>
        <w:rPr>
          <w:rFonts w:hint="eastAsia" w:ascii="仿宋_GB2312" w:hAnsi="仿宋_GB2312" w:eastAsia="仿宋_GB2312" w:cs="仿宋_GB2312"/>
          <w:sz w:val="32"/>
          <w:szCs w:val="32"/>
        </w:rPr>
        <w:t>师生全部安全疏散到位。</w:t>
      </w:r>
    </w:p>
    <w:p w14:paraId="6DB5B79C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疏散完成后，学校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总务</w:t>
      </w:r>
      <w:r>
        <w:rPr>
          <w:rFonts w:hint="eastAsia" w:ascii="仿宋_GB2312" w:hAnsi="仿宋_GB2312" w:eastAsia="仿宋_GB2312" w:cs="仿宋_GB2312"/>
          <w:sz w:val="32"/>
          <w:szCs w:val="32"/>
        </w:rPr>
        <w:t>主任对本次演练进行总结点评。他强调，防空袭应急演练是提升校园应急处置能力的重要举措，全体师生需牢记疏散流程与避险技巧，将安全意识内化于心、外化于行，真正做到 “战时能防空，平时能应急”。</w:t>
      </w:r>
    </w:p>
    <w:p w14:paraId="36FCAFF3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二、“九一八” 主题升旗仪式：铭记历史，厚植爱国情怀</w:t>
      </w:r>
    </w:p>
    <w:p w14:paraId="61396139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演练结束后，“九一八”主题升旗仪式如期举行。伴随着雄壮的《义勇军进行曲》，五星红旗冉冉升起，全体师生肃立注目，高唱国歌，向国旗致以最崇高的敬意。</w:t>
      </w:r>
    </w:p>
    <w:p w14:paraId="59DBEB8E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三、师生代表发言：承先辈之志，做时代新人</w:t>
      </w:r>
    </w:p>
    <w:p w14:paraId="60ED12EA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学生代表六年级（3）班同学在发言中分享道：“通过今天的演练和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升旗仪式</w:t>
      </w:r>
      <w:r>
        <w:rPr>
          <w:rFonts w:hint="eastAsia" w:ascii="仿宋_GB2312" w:hAnsi="仿宋_GB2312" w:eastAsia="仿宋_GB2312" w:cs="仿宋_GB2312"/>
          <w:sz w:val="32"/>
          <w:szCs w:val="32"/>
        </w:rPr>
        <w:t>，我更加明白了‘落后就要挨打’的道理。作为新时代的小学生，我们要铭记历史，努力学习科学文化知识，将来用实际行动守护祖国的和平与安宁。”</w:t>
      </w:r>
    </w:p>
    <w:p w14:paraId="3C0EFAA9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大队辅导员则</w:t>
      </w:r>
      <w:r>
        <w:rPr>
          <w:rFonts w:hint="eastAsia" w:ascii="仿宋_GB2312" w:hAnsi="仿宋_GB2312" w:eastAsia="仿宋_GB2312" w:cs="仿宋_GB2312"/>
          <w:sz w:val="32"/>
          <w:szCs w:val="32"/>
        </w:rPr>
        <w:t>从历史与现实的角度出发，向同学们讲述了 “九一八” 事变的背景与影响，并勉励大家：“历史是最好的教科书，也是最好的清醒剂。我们开展本次活动，不仅是为了提升大家的应急避险能力，更是为了让红色基因代代相传。希望同学们能将爱国情、强国志融入日常学习生活中，成长为有理想、有本领、有担当的时代新人。”</w:t>
      </w:r>
    </w:p>
    <w:p w14:paraId="17DEE4C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此次活动将防空袭应急演练与爱国主义教育有机结合，既提升了校园应对突发情况的处置能力，又加深了全体师生对历史的认知与感悟。未来学校将持续开展多样化的安全与德育活动，为学生的健康成长保驾护航。</w:t>
      </w:r>
    </w:p>
    <w:p w14:paraId="75867E62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1196748D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6A85A4F9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3902EEE9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20A53E34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66F3D54E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18D23C8E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45085</wp:posOffset>
            </wp:positionH>
            <wp:positionV relativeFrom="paragraph">
              <wp:posOffset>231140</wp:posOffset>
            </wp:positionV>
            <wp:extent cx="5698490" cy="3799205"/>
            <wp:effectExtent l="0" t="0" r="16510" b="10795"/>
            <wp:wrapTopAndBottom/>
            <wp:docPr id="4" name="图片 4" descr="IMG_06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IMG_067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98490" cy="3799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25400</wp:posOffset>
            </wp:positionH>
            <wp:positionV relativeFrom="paragraph">
              <wp:posOffset>4414520</wp:posOffset>
            </wp:positionV>
            <wp:extent cx="5698490" cy="3799205"/>
            <wp:effectExtent l="0" t="0" r="16510" b="10795"/>
            <wp:wrapTopAndBottom/>
            <wp:docPr id="3" name="图片 3" descr="IMG_06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IMG_067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98490" cy="3799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FDBC2CD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 w14:paraId="7791F0D6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215900</wp:posOffset>
            </wp:positionH>
            <wp:positionV relativeFrom="paragraph">
              <wp:posOffset>-5080</wp:posOffset>
            </wp:positionV>
            <wp:extent cx="5142865" cy="3429000"/>
            <wp:effectExtent l="0" t="0" r="635" b="0"/>
            <wp:wrapTopAndBottom/>
            <wp:docPr id="1" name="图片 1" descr="IMG_06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068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4286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282575</wp:posOffset>
            </wp:positionH>
            <wp:positionV relativeFrom="paragraph">
              <wp:posOffset>3786505</wp:posOffset>
            </wp:positionV>
            <wp:extent cx="5128260" cy="3419475"/>
            <wp:effectExtent l="0" t="0" r="15240" b="9525"/>
            <wp:wrapTopAndBottom/>
            <wp:docPr id="2" name="图片 2" descr="IMG_06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067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28260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569C7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签发：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马小燕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审核：王嘉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供稿：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邓丽晓</w:t>
      </w:r>
    </w:p>
    <w:p w14:paraId="780231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抄送：金凤区教育局</w:t>
      </w:r>
    </w:p>
    <w:p w14:paraId="7F196599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7F79563F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bookmarkStart w:id="1" w:name="_GoBack"/>
      <w:bookmarkEnd w:id="1"/>
    </w:p>
    <w:p w14:paraId="471F9EDD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2840D522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511AF4C6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759C7E4F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4B2A5D2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1510B41D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2140AD84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0D69E188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pgSz w:w="11906" w:h="16838"/>
      <w:pgMar w:top="1440" w:right="1440" w:bottom="1440" w:left="1440" w:header="708" w:footer="708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compatSetting w:name="compatibilityMode" w:uri="http://schemas.microsoft.com/office/word" w:val="15"/>
  </w:compat>
  <w:rsids>
    <w:rsidRoot w:val="00000000"/>
    <w:rsid w:val="0ECE3A9E"/>
    <w:rsid w:val="12AC7B01"/>
    <w:rsid w:val="35011425"/>
    <w:rsid w:val="377A54BF"/>
    <w:rsid w:val="43656EA7"/>
    <w:rsid w:val="46DC2693"/>
    <w:rsid w:val="550B72FE"/>
    <w:rsid w:val="5ABD43C6"/>
    <w:rsid w:val="60E750C3"/>
    <w:rsid w:val="63C871C5"/>
    <w:rsid w:val="6630425B"/>
    <w:rsid w:val="7B127FDA"/>
    <w:rsid w:val="7EBF063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iPriority="99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sz w:val="21"/>
      <w:szCs w:val="22"/>
    </w:rPr>
  </w:style>
  <w:style w:type="paragraph" w:styleId="2">
    <w:name w:val="heading 1"/>
    <w:next w:val="1"/>
    <w:qFormat/>
    <w:uiPriority w:val="0"/>
    <w:pPr>
      <w:spacing w:before="380" w:after="140" w:line="288" w:lineRule="auto"/>
      <w:ind w:left="0"/>
      <w:jc w:val="left"/>
      <w:outlineLvl w:val="0"/>
    </w:pPr>
    <w:rPr>
      <w:rFonts w:ascii="Arial" w:hAnsi="Arial" w:eastAsia="等线" w:cs="Arial"/>
      <w:b/>
      <w:bCs/>
      <w:sz w:val="36"/>
      <w:szCs w:val="36"/>
    </w:rPr>
  </w:style>
  <w:style w:type="paragraph" w:styleId="3">
    <w:name w:val="heading 2"/>
    <w:next w:val="1"/>
    <w:qFormat/>
    <w:uiPriority w:val="0"/>
    <w:pPr>
      <w:spacing w:before="320" w:after="120" w:line="288" w:lineRule="auto"/>
      <w:ind w:left="0"/>
      <w:jc w:val="left"/>
      <w:outlineLvl w:val="1"/>
    </w:pPr>
    <w:rPr>
      <w:rFonts w:ascii="Arial" w:hAnsi="Arial" w:eastAsia="等线" w:cs="Arial"/>
      <w:b/>
      <w:bCs/>
      <w:sz w:val="32"/>
      <w:szCs w:val="32"/>
    </w:rPr>
  </w:style>
  <w:style w:type="paragraph" w:styleId="4">
    <w:name w:val="heading 3"/>
    <w:next w:val="1"/>
    <w:qFormat/>
    <w:uiPriority w:val="0"/>
    <w:pPr>
      <w:spacing w:before="300" w:after="120" w:line="288" w:lineRule="auto"/>
      <w:ind w:left="0"/>
      <w:jc w:val="left"/>
      <w:outlineLvl w:val="2"/>
    </w:pPr>
    <w:rPr>
      <w:rFonts w:ascii="Arial" w:hAnsi="Arial" w:eastAsia="等线" w:cs="Arial"/>
      <w:b/>
      <w:bCs/>
      <w:sz w:val="30"/>
      <w:szCs w:val="30"/>
    </w:rPr>
  </w:style>
  <w:style w:type="paragraph" w:styleId="5">
    <w:name w:val="heading 4"/>
    <w:next w:val="1"/>
    <w:qFormat/>
    <w:uiPriority w:val="0"/>
    <w:pPr>
      <w:spacing w:before="260" w:after="120" w:line="288" w:lineRule="auto"/>
      <w:ind w:left="0"/>
      <w:jc w:val="left"/>
      <w:outlineLvl w:val="3"/>
    </w:pPr>
    <w:rPr>
      <w:rFonts w:ascii="Arial" w:hAnsi="Arial" w:eastAsia="等线" w:cs="Arial"/>
      <w:b/>
      <w:bCs/>
      <w:sz w:val="28"/>
      <w:szCs w:val="28"/>
    </w:rPr>
  </w:style>
  <w:style w:type="paragraph" w:styleId="6">
    <w:name w:val="heading 5"/>
    <w:next w:val="1"/>
    <w:qFormat/>
    <w:uiPriority w:val="0"/>
    <w:pPr>
      <w:spacing w:before="240" w:after="120" w:line="288" w:lineRule="auto"/>
      <w:ind w:left="0"/>
      <w:jc w:val="left"/>
      <w:outlineLvl w:val="4"/>
    </w:pPr>
    <w:rPr>
      <w:rFonts w:ascii="Arial" w:hAnsi="Arial" w:eastAsia="等线" w:cs="Arial"/>
      <w:b/>
      <w:bCs/>
      <w:sz w:val="24"/>
      <w:szCs w:val="24"/>
    </w:rPr>
  </w:style>
  <w:style w:type="paragraph" w:styleId="7">
    <w:name w:val="heading 6"/>
    <w:next w:val="1"/>
    <w:qFormat/>
    <w:uiPriority w:val="0"/>
    <w:pPr>
      <w:spacing w:before="240" w:after="120" w:line="288" w:lineRule="auto"/>
      <w:ind w:left="0"/>
      <w:jc w:val="left"/>
      <w:outlineLvl w:val="5"/>
    </w:pPr>
    <w:rPr>
      <w:rFonts w:ascii="Arial" w:hAnsi="Arial" w:eastAsia="等线" w:cs="Arial"/>
      <w:b/>
      <w:bCs/>
      <w:sz w:val="24"/>
      <w:szCs w:val="24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footnote text"/>
    <w:link w:val="15"/>
    <w:semiHidden/>
    <w:unhideWhenUsed/>
    <w:qFormat/>
    <w:uiPriority w:val="99"/>
    <w:pPr>
      <w:spacing w:after="0" w:line="240" w:lineRule="auto"/>
    </w:pPr>
    <w:rPr>
      <w:rFonts w:ascii="Times New Roman" w:hAnsi="Times New Roman" w:eastAsia="宋体" w:cs="Times New Roman"/>
      <w:sz w:val="20"/>
      <w:szCs w:val="20"/>
    </w:rPr>
  </w:style>
  <w:style w:type="paragraph" w:styleId="9">
    <w:name w:val="Title"/>
    <w:qFormat/>
    <w:uiPriority w:val="0"/>
    <w:pPr>
      <w:spacing w:before="480" w:after="480" w:line="288" w:lineRule="auto"/>
      <w:ind w:left="0"/>
    </w:pPr>
    <w:rPr>
      <w:rFonts w:ascii="Arial" w:hAnsi="Arial" w:eastAsia="等线" w:cs="Arial"/>
      <w:b/>
      <w:bCs/>
      <w:sz w:val="52"/>
      <w:szCs w:val="52"/>
    </w:rPr>
  </w:style>
  <w:style w:type="character" w:styleId="12">
    <w:name w:val="Hyperlink"/>
    <w:unhideWhenUsed/>
    <w:qFormat/>
    <w:uiPriority w:val="99"/>
    <w:rPr>
      <w:color w:val="0563C1"/>
      <w:u w:val="single"/>
    </w:rPr>
  </w:style>
  <w:style w:type="character" w:styleId="13">
    <w:name w:val="footnote reference"/>
    <w:semiHidden/>
    <w:unhideWhenUsed/>
    <w:qFormat/>
    <w:uiPriority w:val="99"/>
    <w:rPr>
      <w:vertAlign w:val="superscript"/>
    </w:rPr>
  </w:style>
  <w:style w:type="paragraph" w:styleId="14">
    <w:name w:val="List Paragraph"/>
    <w:qFormat/>
    <w:uiPriority w:val="0"/>
    <w:rPr>
      <w:rFonts w:ascii="Times New Roman" w:hAnsi="Times New Roman" w:eastAsia="宋体" w:cs="Times New Roman"/>
      <w:sz w:val="21"/>
      <w:szCs w:val="22"/>
    </w:rPr>
  </w:style>
  <w:style w:type="character" w:customStyle="1" w:styleId="15">
    <w:name w:val="Footnote Text Char"/>
    <w:link w:val="8"/>
    <w:semiHidden/>
    <w:unhideWhenUsed/>
    <w:qFormat/>
    <w:uiPriority w:val="99"/>
    <w:rPr>
      <w:sz w:val="20"/>
      <w:szCs w:val="20"/>
    </w:rPr>
  </w:style>
  <w:style w:type="paragraph" w:customStyle="1" w:styleId="16">
    <w:name w:val="_Style 13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sz w:val="22"/>
      <w:szCs w:val="22"/>
    </w:rPr>
  </w:style>
  <w:style w:type="paragraph" w:customStyle="1" w:styleId="17">
    <w:name w:val="_Style 14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color w:val="8F959E"/>
      <w:sz w:val="22"/>
      <w:szCs w:val="22"/>
    </w:rPr>
  </w:style>
  <w:style w:type="paragraph" w:customStyle="1" w:styleId="18">
    <w:name w:val="p0"/>
    <w:basedOn w:val="1"/>
    <w:qFormat/>
    <w:uiPriority w:val="0"/>
    <w:rPr>
      <w:rFonts w:ascii="Calibri" w:hAnsi="Calibri" w:eastAsia="宋体" w:cs="宋体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934</Words>
  <Characters>947</Characters>
  <TotalTime>72</TotalTime>
  <ScaleCrop>false</ScaleCrop>
  <LinksUpToDate>false</LinksUpToDate>
  <CharactersWithSpaces>989</CharactersWithSpaces>
  <Application>WPS Office_12.1.0.22529_F1E327BC-269C-435d-A152-05C5408002CA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2025-09-15T01:22:00Z</dcterms:created>
  <dc:creator>Un-named</dc:creator>
  <cp:lastModifiedBy>清水果子</cp:lastModifiedBy>
  <dcterms:modified xsi:type="dcterms:W3CDTF">2025-09-15T08:15:44Z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eyJoZGlkIjoiZjgyZjdhMzFjMjMyNjIzYTY5OTg1YWQ0M2I3YmQ3OTAiLCJ1c2VySWQiOiI0ODI5NDg3MTIifQ==</vt:lpwstr>
  </property>
  <property fmtid="{D5CDD505-2E9C-101B-9397-08002B2CF9AE}" pid="3" name="KSOProductBuildVer">
    <vt:lpwstr>2052-12.1.0.22529</vt:lpwstr>
  </property>
  <property fmtid="{D5CDD505-2E9C-101B-9397-08002B2CF9AE}" pid="4" name="ICV">
    <vt:lpwstr>7300C2398928442288F29C24E8DF4ACD_12</vt:lpwstr>
  </property>
</Properties>
</file>