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6995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val="en-US" w:eastAsia="zh-CN"/>
        </w:rPr>
        <w:t>信息化教学课程案例（中等职业教育组）</w:t>
      </w:r>
    </w:p>
    <w:p w14:paraId="70ADC85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200"/>
        <w:textAlignment w:val="auto"/>
        <w:rPr>
          <w:rFonts w:hint="eastAsia"/>
          <w:lang w:val="en-US" w:eastAsia="zh-CN"/>
        </w:rPr>
      </w:pPr>
    </w:p>
    <w:p w14:paraId="69ACA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信息化教学课程案例是指利用信息技术优化课程教学，转变学习方式，创新课堂教学模式，教育教学改革成效显著的案例。包括课堂教学、研究性教学、实验实训教学、见习实习教学等多种类型，采用混合教学或在线教学模式。</w:t>
      </w:r>
    </w:p>
    <w:p w14:paraId="2E7720A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一、制作要求</w:t>
      </w:r>
    </w:p>
    <w:p w14:paraId="097066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须提交案例介绍文档、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教学活动录像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和相关材料。</w:t>
      </w:r>
    </w:p>
    <w:p w14:paraId="55CFDC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eastAsia="仿宋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一</w:t>
      </w:r>
      <w:r>
        <w:rPr>
          <w:rFonts w:hint="eastAsia" w:eastAsia="仿宋_GB2312" w:cs="Times New Roman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Times New Roman"/>
          <w:sz w:val="32"/>
          <w:szCs w:val="32"/>
          <w:highlight w:val="none"/>
        </w:rPr>
        <w:t>案例介绍文档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包括：课程建设与实施情况、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教学效果、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教学成果、推广情况等。</w:t>
      </w:r>
    </w:p>
    <w:p w14:paraId="43B95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  <w:highlight w:val="none"/>
        </w:rPr>
      </w:pPr>
      <w:r>
        <w:rPr>
          <w:rFonts w:hint="eastAsia" w:eastAsia="仿宋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二</w:t>
      </w:r>
      <w:r>
        <w:rPr>
          <w:rFonts w:hint="eastAsia" w:eastAsia="仿宋_GB2312" w:cs="Times New Roman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/>
          <w:sz w:val="32"/>
          <w:szCs w:val="32"/>
          <w:highlight w:val="none"/>
        </w:rPr>
        <w:t>教学活动录像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：反映信息化课程教学情况，针对案例特点，提供合适的教学活动录像，可以是具有代表性的单节课堂教学实录、多节课堂片段剪辑、专题介绍视频等多种形式，</w:t>
      </w:r>
      <w:r>
        <w:rPr>
          <w:rFonts w:ascii="Times New Roman" w:hAnsi="Times New Roman" w:eastAsia="仿宋_GB2312"/>
          <w:sz w:val="32"/>
          <w:szCs w:val="32"/>
          <w:highlight w:val="none"/>
        </w:rPr>
        <w:t>时间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总计</w:t>
      </w:r>
      <w:r>
        <w:rPr>
          <w:rFonts w:ascii="Times New Roman" w:hAnsi="Times New Roman" w:eastAsia="仿宋_GB2312"/>
          <w:sz w:val="32"/>
          <w:szCs w:val="32"/>
          <w:highlight w:val="none"/>
        </w:rPr>
        <w:t>不超过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50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分钟。</w:t>
      </w:r>
    </w:p>
    <w:p w14:paraId="5A318E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/>
          <w:sz w:val="32"/>
          <w:szCs w:val="32"/>
          <w:highlight w:val="none"/>
        </w:rPr>
      </w:pPr>
      <w:r>
        <w:rPr>
          <w:rFonts w:hint="eastAsia" w:eastAsia="仿宋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三</w:t>
      </w:r>
      <w:r>
        <w:rPr>
          <w:rFonts w:hint="eastAsia" w:eastAsia="仿宋_GB2312" w:cs="Times New Roman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仿宋_GB2312"/>
          <w:sz w:val="32"/>
          <w:szCs w:val="32"/>
          <w:highlight w:val="none"/>
        </w:rPr>
        <w:t>相关材料：教学设计方案、课程资源等。</w:t>
      </w:r>
    </w:p>
    <w:p w14:paraId="02B3D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/>
          <w:sz w:val="32"/>
          <w:szCs w:val="32"/>
          <w:highlight w:val="none"/>
        </w:rPr>
      </w:pPr>
      <w:r>
        <w:rPr>
          <w:rFonts w:hint="eastAsia" w:eastAsia="仿宋_GB2312" w:cs="Times New Roman"/>
          <w:sz w:val="32"/>
          <w:szCs w:val="32"/>
          <w:highlight w:val="none"/>
          <w:lang w:eastAsia="zh-CN"/>
        </w:rPr>
        <w:t>（</w:t>
      </w:r>
      <w:r>
        <w:rPr>
          <w:rFonts w:hint="eastAsia" w:eastAsia="仿宋_GB2312" w:cs="Times New Roman"/>
          <w:sz w:val="32"/>
          <w:szCs w:val="32"/>
          <w:highlight w:val="none"/>
          <w:lang w:val="en-US" w:eastAsia="zh-CN"/>
        </w:rPr>
        <w:t>四</w:t>
      </w:r>
      <w:r>
        <w:rPr>
          <w:rFonts w:hint="eastAsia" w:eastAsia="仿宋_GB2312" w:cs="Times New Roman"/>
          <w:sz w:val="32"/>
          <w:szCs w:val="32"/>
          <w:highlight w:val="none"/>
          <w:lang w:eastAsia="zh-CN"/>
        </w:rPr>
        <w:t>）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评价指标：</w:t>
      </w:r>
    </w:p>
    <w:tbl>
      <w:tblPr>
        <w:tblStyle w:val="9"/>
        <w:tblW w:w="74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8"/>
        <w:gridCol w:w="5760"/>
      </w:tblGrid>
      <w:tr w14:paraId="10975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2B8A3B20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指标</w:t>
            </w:r>
          </w:p>
        </w:tc>
        <w:tc>
          <w:tcPr>
            <w:tcW w:w="5760" w:type="dxa"/>
            <w:vAlign w:val="center"/>
          </w:tcPr>
          <w:p w14:paraId="4F2A3F2F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/>
                <w:b/>
                <w:sz w:val="28"/>
                <w:szCs w:val="28"/>
              </w:rPr>
              <w:t>要素</w:t>
            </w:r>
          </w:p>
        </w:tc>
      </w:tr>
      <w:tr w14:paraId="508DD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523660C4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课程建设</w:t>
            </w:r>
          </w:p>
        </w:tc>
        <w:tc>
          <w:tcPr>
            <w:tcW w:w="5760" w:type="dxa"/>
          </w:tcPr>
          <w:p w14:paraId="17C7F995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信息化软硬件</w:t>
            </w:r>
            <w:r>
              <w:rPr>
                <w:rFonts w:ascii="仿宋_GB2312" w:eastAsia="仿宋_GB2312"/>
                <w:sz w:val="28"/>
                <w:szCs w:val="28"/>
              </w:rPr>
              <w:t>符合教育教学需求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，有</w:t>
            </w:r>
            <w:r>
              <w:rPr>
                <w:rFonts w:ascii="仿宋_GB2312" w:eastAsia="仿宋_GB2312"/>
                <w:sz w:val="28"/>
                <w:szCs w:val="28"/>
              </w:rPr>
              <w:t>特色</w:t>
            </w:r>
            <w:r>
              <w:rPr>
                <w:rFonts w:hint="eastAsia" w:ascii="仿宋_GB2312" w:eastAsia="仿宋_GB2312"/>
                <w:sz w:val="28"/>
                <w:szCs w:val="28"/>
              </w:rPr>
              <w:t>；</w:t>
            </w:r>
          </w:p>
          <w:p w14:paraId="4D583120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课程建设、教学理念、内容、方法体现现代信息技术的运用；</w:t>
            </w:r>
          </w:p>
          <w:p w14:paraId="4C4337B8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课程资源丰富</w:t>
            </w:r>
            <w:r>
              <w:rPr>
                <w:rFonts w:hint="eastAsia" w:ascii="仿宋_GB2312" w:eastAsia="仿宋_GB2312"/>
                <w:sz w:val="28"/>
                <w:szCs w:val="28"/>
              </w:rPr>
              <w:t>，信息</w:t>
            </w:r>
            <w:r>
              <w:rPr>
                <w:rFonts w:ascii="仿宋_GB2312" w:eastAsia="仿宋_GB2312"/>
                <w:sz w:val="28"/>
                <w:szCs w:val="28"/>
              </w:rPr>
              <w:t>技术运用恰当</w:t>
            </w:r>
            <w:r>
              <w:rPr>
                <w:rFonts w:hint="eastAsia" w:ascii="仿宋_GB2312" w:eastAsia="仿宋_GB2312"/>
                <w:sz w:val="28"/>
                <w:szCs w:val="28"/>
              </w:rPr>
              <w:t>。</w:t>
            </w:r>
          </w:p>
        </w:tc>
      </w:tr>
      <w:tr w14:paraId="44A43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2E35F6D1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教学实施</w:t>
            </w:r>
          </w:p>
        </w:tc>
        <w:tc>
          <w:tcPr>
            <w:tcW w:w="5760" w:type="dxa"/>
          </w:tcPr>
          <w:p w14:paraId="345A3B1A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教学活动过程记录完整，材料齐全；</w:t>
            </w:r>
          </w:p>
          <w:p w14:paraId="7F433380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信息技术与课程教学深度融合，转变学生学习方式；</w:t>
            </w:r>
          </w:p>
          <w:p w14:paraId="6C077770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形成基于信息化的教育教学模式。</w:t>
            </w:r>
          </w:p>
        </w:tc>
      </w:tr>
      <w:tr w14:paraId="50B14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22BB28B6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教学效果</w:t>
            </w:r>
          </w:p>
        </w:tc>
        <w:tc>
          <w:tcPr>
            <w:tcW w:w="5760" w:type="dxa"/>
          </w:tcPr>
          <w:p w14:paraId="35201EA5"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教学目标达成度高，学生深度参与，活跃度高；</w:t>
            </w:r>
          </w:p>
          <w:p w14:paraId="3D5F4D90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学生自主学习、合作学习、研究性学习等学习能力提升明显；</w:t>
            </w:r>
          </w:p>
          <w:p w14:paraId="7EBD1B82">
            <w:pPr>
              <w:adjustRightInd w:val="0"/>
              <w:snapToGrid w:val="0"/>
              <w:spacing w:line="400" w:lineRule="exact"/>
              <w:rPr>
                <w:rFonts w:ascii="仿宋_GB2312" w:hAnsi="Courier New" w:eastAsia="仿宋_GB2312" w:cs="Courier New"/>
                <w:sz w:val="28"/>
                <w:szCs w:val="28"/>
              </w:rPr>
            </w:pPr>
            <w:r>
              <w:rPr>
                <w:rFonts w:ascii="仿宋_GB2312" w:hAnsi="Courier New" w:eastAsia="仿宋_GB2312" w:cs="Courier New"/>
                <w:sz w:val="28"/>
                <w:szCs w:val="28"/>
              </w:rPr>
              <w:t>学生</w:t>
            </w: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、</w:t>
            </w:r>
            <w:r>
              <w:rPr>
                <w:rFonts w:ascii="仿宋_GB2312" w:hAnsi="Courier New" w:eastAsia="仿宋_GB2312" w:cs="Courier New"/>
                <w:sz w:val="28"/>
                <w:szCs w:val="28"/>
              </w:rPr>
              <w:t>教师</w:t>
            </w: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、</w:t>
            </w:r>
            <w:r>
              <w:rPr>
                <w:rFonts w:ascii="仿宋_GB2312" w:hAnsi="Courier New" w:eastAsia="仿宋_GB2312" w:cs="Courier New"/>
                <w:sz w:val="28"/>
                <w:szCs w:val="28"/>
              </w:rPr>
              <w:t>学校评价</w:t>
            </w:r>
            <w:r>
              <w:rPr>
                <w:rFonts w:hint="eastAsia" w:ascii="仿宋_GB2312" w:hAnsi="Courier New" w:eastAsia="仿宋_GB2312" w:cs="Courier New"/>
                <w:sz w:val="28"/>
                <w:szCs w:val="28"/>
              </w:rPr>
              <w:t>好。</w:t>
            </w:r>
          </w:p>
        </w:tc>
      </w:tr>
      <w:tr w14:paraId="4E0B7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28" w:type="dxa"/>
            <w:vAlign w:val="center"/>
          </w:tcPr>
          <w:p w14:paraId="28239EFB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特色创新</w:t>
            </w:r>
          </w:p>
        </w:tc>
        <w:tc>
          <w:tcPr>
            <w:tcW w:w="5760" w:type="dxa"/>
            <w:vAlign w:val="center"/>
          </w:tcPr>
          <w:p w14:paraId="75BB961E">
            <w:pPr>
              <w:adjustRightInd w:val="0"/>
              <w:snapToGrid w:val="0"/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在课程建设、教学实施、资源共享、机制创新等方面有特色；</w:t>
            </w:r>
          </w:p>
          <w:p w14:paraId="4E592F38">
            <w:pPr>
              <w:adjustRightInd w:val="0"/>
              <w:snapToGrid w:val="0"/>
              <w:spacing w:line="400" w:lineRule="exact"/>
              <w:rPr>
                <w:rFonts w:ascii="仿宋_GB2312" w:hAnsi="宋体" w:eastAsia="仿宋_GB2312"/>
                <w:sz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具有一定的示范推广价值</w:t>
            </w:r>
            <w:r>
              <w:rPr>
                <w:rFonts w:hint="eastAsia" w:ascii="仿宋_GB2312" w:eastAsia="仿宋_GB2312"/>
                <w:sz w:val="28"/>
                <w:szCs w:val="28"/>
              </w:rPr>
              <w:t>。</w:t>
            </w:r>
          </w:p>
        </w:tc>
      </w:tr>
    </w:tbl>
    <w:p w14:paraId="1CD92D7E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二、作品要求</w:t>
      </w:r>
    </w:p>
    <w:p w14:paraId="32E8C9B3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（一）不得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有政治原则性错误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或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学科概念性错误。</w:t>
      </w:r>
    </w:p>
    <w:p w14:paraId="4DCC20FE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（二）不得有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弄虚作假行为。</w:t>
      </w:r>
    </w:p>
    <w:p w14:paraId="4FF172D1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已参加往届活动或其他活动的作品</w:t>
      </w:r>
      <w:r>
        <w:rPr>
          <w:rFonts w:hint="eastAsia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谢绝参加</w:t>
      </w:r>
      <w:r>
        <w:rPr>
          <w:rFonts w:hint="default" w:ascii="仿宋_GB2312" w:hAnsi="微软雅黑" w:eastAsia="仿宋_GB2312" w:cs="Times New Roman"/>
          <w:b w:val="0"/>
          <w:bCs/>
          <w:color w:val="000000"/>
          <w:kern w:val="2"/>
          <w:sz w:val="32"/>
          <w:szCs w:val="32"/>
          <w:lang w:val="en-US" w:eastAsia="zh-CN" w:bidi="ar-SA"/>
        </w:rPr>
        <w:t>。</w:t>
      </w:r>
    </w:p>
    <w:p w14:paraId="69496AB4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000000"/>
          <w:kern w:val="2"/>
          <w:sz w:val="32"/>
          <w:szCs w:val="32"/>
          <w:lang w:val="en-US" w:eastAsia="zh-CN" w:bidi="ar-SA"/>
        </w:rPr>
        <w:t>三、报送材料</w:t>
      </w:r>
    </w:p>
    <w:p w14:paraId="06EBDD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kern w:val="2"/>
          <w:sz w:val="32"/>
          <w:szCs w:val="32"/>
          <w:lang w:val="en-US" w:eastAsia="zh-CN" w:bidi="ar-SA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作品登记表（PDF扫描件）</w:t>
      </w:r>
    </w:p>
    <w:p w14:paraId="1D8488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kern w:val="2"/>
          <w:sz w:val="32"/>
          <w:szCs w:val="32"/>
          <w:lang w:val="en-US" w:eastAsia="zh-CN" w:bidi="ar-SA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案例介绍文档（Word文档格式）</w:t>
      </w:r>
    </w:p>
    <w:p w14:paraId="0D2B26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kern w:val="2"/>
          <w:sz w:val="32"/>
          <w:szCs w:val="32"/>
          <w:lang w:val="en-US" w:eastAsia="zh-CN" w:bidi="ar-SA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教学活动录像（MP4格式）</w:t>
      </w:r>
    </w:p>
    <w:p w14:paraId="58EB38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kern w:val="2"/>
          <w:sz w:val="32"/>
          <w:szCs w:val="32"/>
          <w:lang w:val="en-US" w:eastAsia="zh-CN" w:bidi="ar-SA"/>
        </w:rPr>
        <w:t>（四）其他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相关材料（ZIP压缩包格式）</w:t>
      </w:r>
    </w:p>
    <w:p w14:paraId="16D18D34">
      <w:pP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eastAsia="仿宋_GB2312"/>
          <w:sz w:val="32"/>
          <w:szCs w:val="32"/>
          <w:highlight w:val="none"/>
          <w:lang w:val="en-US" w:eastAsia="zh-CN"/>
        </w:rPr>
        <w:br w:type="page"/>
      </w:r>
    </w:p>
    <w:p w14:paraId="62F367B3">
      <w:pPr>
        <w:spacing w:line="440" w:lineRule="exact"/>
        <w:jc w:val="center"/>
        <w:rPr>
          <w:rFonts w:ascii="Times New Roman" w:hAnsi="Times New Roman" w:eastAsia="仿宋_GB2312"/>
          <w:sz w:val="24"/>
          <w:highlight w:val="none"/>
        </w:rPr>
      </w:pPr>
      <w:r>
        <w:rPr>
          <w:rFonts w:hint="default" w:ascii="Times New Roman" w:hAnsi="Times New Roman" w:eastAsia="仿宋_GB2312"/>
          <w:b/>
          <w:sz w:val="32"/>
          <w:szCs w:val="32"/>
          <w:highlight w:val="none"/>
          <w:lang w:val="en-US" w:eastAsia="zh-CN"/>
        </w:rPr>
        <w:t>常规项目</w:t>
      </w:r>
      <w:r>
        <w:rPr>
          <w:rFonts w:hint="default" w:ascii="Times New Roman" w:hAnsi="Times New Roman" w:eastAsia="仿宋_GB2312"/>
          <w:b/>
          <w:sz w:val="32"/>
          <w:szCs w:val="32"/>
          <w:highlight w:val="none"/>
        </w:rPr>
        <w:t>作品登记表</w:t>
      </w:r>
    </w:p>
    <w:tbl>
      <w:tblPr>
        <w:tblStyle w:val="9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403"/>
        <w:gridCol w:w="448"/>
        <w:gridCol w:w="841"/>
        <w:gridCol w:w="1290"/>
      </w:tblGrid>
      <w:tr w14:paraId="4E2D2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F9902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</w:t>
            </w:r>
          </w:p>
          <w:p w14:paraId="169C3248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6CADF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作品名称请勿使用书名号</w:t>
            </w:r>
            <w:r>
              <w:rPr>
                <w:rFonts w:hint="default"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76C74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CCFC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4E144F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年级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829C1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4862016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D33AF">
            <w:pPr>
              <w:adjustRightInd w:val="0"/>
              <w:snapToGrid w:val="0"/>
              <w:spacing w:line="440" w:lineRule="exact"/>
              <w:ind w:firstLine="420" w:firstLineChars="150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MB</w:t>
            </w:r>
          </w:p>
        </w:tc>
      </w:tr>
      <w:tr w14:paraId="574A66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461C794">
            <w:pPr>
              <w:widowControl/>
              <w:spacing w:line="440" w:lineRule="exact"/>
              <w:jc w:val="center"/>
              <w:rPr>
                <w:rFonts w:hint="eastAsia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项目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3642D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中等职业教育组</w:t>
            </w:r>
          </w:p>
        </w:tc>
        <w:tc>
          <w:tcPr>
            <w:tcW w:w="5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1E243">
            <w:pPr>
              <w:adjustRightInd w:val="0"/>
              <w:snapToGrid w:val="0"/>
              <w:spacing w:line="440" w:lineRule="exact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eastAsia="仿宋_GB2312"/>
                <w:sz w:val="24"/>
                <w:highlight w:val="none"/>
              </w:rPr>
              <w:t>信息化教学课程案例</w:t>
            </w: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□</w:t>
            </w:r>
          </w:p>
        </w:tc>
      </w:tr>
      <w:tr w14:paraId="09EF8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A0E270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作者</w:t>
            </w:r>
          </w:p>
          <w:p w14:paraId="6510C52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5B4FB2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5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D72E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所在单位</w:t>
            </w:r>
            <w:r>
              <w:rPr>
                <w:rFonts w:hint="default" w:ascii="Times New Roman" w:hAnsi="Times New Roman" w:eastAsia="仿宋_GB2312"/>
                <w:b/>
                <w:szCs w:val="21"/>
                <w:highlight w:val="none"/>
              </w:rPr>
              <w:t>（按单位公章填写）</w:t>
            </w:r>
          </w:p>
        </w:tc>
      </w:tr>
      <w:tr w14:paraId="21AA90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2A3E4D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75E1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ascii="Times New Roman" w:hAnsi="Times New Roman" w:eastAsia="仿宋_GB2312"/>
                <w:b/>
                <w:color w:val="BFBFBF" w:themeColor="background1" w:themeShade="BF"/>
                <w:sz w:val="24"/>
                <w:highlight w:val="none"/>
              </w:rPr>
              <w:t>作</w:t>
            </w:r>
            <w:r>
              <w:rPr>
                <w:rFonts w:hint="eastAsia" w:eastAsia="仿宋_GB2312"/>
                <w:b/>
                <w:color w:val="BFBFBF" w:themeColor="background1" w:themeShade="BF"/>
                <w:sz w:val="24"/>
                <w:highlight w:val="none"/>
                <w:lang w:val="en-US" w:eastAsia="zh-CN"/>
              </w:rPr>
              <w:t>者不超过3人</w:t>
            </w:r>
          </w:p>
        </w:tc>
        <w:tc>
          <w:tcPr>
            <w:tcW w:w="5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3277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4E74C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0BF8F9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0ED21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7AB4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16086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A79757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24CF2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567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FE25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</w:tr>
      <w:tr w14:paraId="202EC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EB079B3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联系</w:t>
            </w:r>
          </w:p>
          <w:p w14:paraId="712C10A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43C5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737D9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50924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7338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</w:tr>
      <w:tr w14:paraId="03D35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8CDF212">
            <w:pPr>
              <w:adjustRightInd w:val="0"/>
              <w:snapToGrid w:val="0"/>
              <w:spacing w:line="440" w:lineRule="exact"/>
              <w:ind w:firstLine="560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7ECA4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2F655B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</w:p>
        </w:tc>
        <w:tc>
          <w:tcPr>
            <w:tcW w:w="139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F14316D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99464BD">
            <w:pPr>
              <w:adjustRightInd w:val="0"/>
              <w:snapToGrid w:val="0"/>
              <w:spacing w:line="440" w:lineRule="exact"/>
              <w:ind w:firstLine="602" w:firstLineChars="250"/>
              <w:rPr>
                <w:rFonts w:ascii="Times New Roman" w:hAnsi="Times New Roman" w:eastAsia="仿宋_GB2312"/>
                <w:b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b/>
                <w:sz w:val="24"/>
                <w:highlight w:val="none"/>
              </w:rPr>
              <w:t>@</w:t>
            </w:r>
          </w:p>
        </w:tc>
      </w:tr>
      <w:tr w14:paraId="20689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3540A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教学环境设施建设</w:t>
            </w:r>
          </w:p>
          <w:p w14:paraId="7C198379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情况</w:t>
            </w:r>
          </w:p>
        </w:tc>
        <w:tc>
          <w:tcPr>
            <w:tcW w:w="786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30D6AD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5AF72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8675C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课程建设情况</w:t>
            </w:r>
          </w:p>
        </w:tc>
        <w:tc>
          <w:tcPr>
            <w:tcW w:w="786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880C33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61D88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109F7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教学实施情况及教学效果</w:t>
            </w:r>
          </w:p>
        </w:tc>
        <w:tc>
          <w:tcPr>
            <w:tcW w:w="786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167062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1E4B6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3A120">
            <w:pPr>
              <w:adjustRightInd w:val="0"/>
              <w:snapToGrid w:val="0"/>
              <w:spacing w:line="440" w:lineRule="exact"/>
              <w:jc w:val="left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教学成果、推广情况</w:t>
            </w:r>
          </w:p>
        </w:tc>
        <w:tc>
          <w:tcPr>
            <w:tcW w:w="786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A0DD56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0E306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E96250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其他</w:t>
            </w:r>
          </w:p>
          <w:p w14:paraId="72B361AE">
            <w:pPr>
              <w:adjustRightInd w:val="0"/>
              <w:snapToGrid w:val="0"/>
              <w:spacing w:line="440" w:lineRule="exact"/>
              <w:jc w:val="center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说明</w:t>
            </w:r>
          </w:p>
        </w:tc>
        <w:tc>
          <w:tcPr>
            <w:tcW w:w="786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51738F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4"/>
                <w:highlight w:val="none"/>
              </w:rPr>
              <w:t>（300字以内）</w:t>
            </w:r>
          </w:p>
        </w:tc>
      </w:tr>
      <w:tr w14:paraId="50A86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899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3E001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b/>
                <w:sz w:val="30"/>
                <w:szCs w:val="2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sz w:val="30"/>
                <w:szCs w:val="22"/>
                <w:highlight w:val="none"/>
              </w:rPr>
              <w:t>诚 信 承 诺</w:t>
            </w:r>
          </w:p>
          <w:p w14:paraId="3D1D9B17">
            <w:pPr>
              <w:adjustRightInd w:val="0"/>
              <w:snapToGrid w:val="0"/>
              <w:spacing w:line="44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本人确认已了解全国师生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提升实践活动（第二十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九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届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教师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活动）相关要求；上述作品为我的原创作品，不涉及和侵占他人的著作权；若发现涉嫌抄袭或侵犯他人著作权行为，同意取消活动资格；如涉及版权纠纷，自行承担责任；我同意作品出版权等公益性应用权属</w:t>
            </w:r>
            <w:r>
              <w:rPr>
                <w:rFonts w:hint="eastAsia" w:eastAsia="仿宋_GB2312"/>
                <w:sz w:val="28"/>
                <w:szCs w:val="28"/>
                <w:highlight w:val="none"/>
                <w:lang w:val="en-US" w:eastAsia="zh-CN"/>
              </w:rPr>
              <w:t>全区、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全国师生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eastAsia="zh-CN"/>
              </w:rPr>
              <w:t>数字素养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提升实践活动组委会。</w:t>
            </w:r>
          </w:p>
          <w:p w14:paraId="3DBDB45B">
            <w:pPr>
              <w:adjustRightInd w:val="0"/>
              <w:snapToGrid w:val="0"/>
              <w:spacing w:line="440" w:lineRule="exact"/>
              <w:ind w:firstLine="560"/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□以上内容已阅知，本人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将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严格遵守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上述承诺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。</w:t>
            </w:r>
          </w:p>
        </w:tc>
      </w:tr>
      <w:tr w14:paraId="63850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  <w:jc w:val="center"/>
        </w:trPr>
        <w:tc>
          <w:tcPr>
            <w:tcW w:w="8992" w:type="dxa"/>
            <w:gridSpan w:val="1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391C195">
            <w:pPr>
              <w:adjustRightInd w:val="0"/>
              <w:snapToGrid w:val="0"/>
              <w:spacing w:line="440" w:lineRule="exact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>承诺人（作者）签名：</w:t>
            </w:r>
          </w:p>
          <w:p w14:paraId="51F9B408">
            <w:pPr>
              <w:pStyle w:val="8"/>
              <w:rPr>
                <w:rFonts w:hint="eastAsia"/>
              </w:rPr>
            </w:pPr>
          </w:p>
          <w:p w14:paraId="306FCB8F">
            <w:pPr>
              <w:numPr>
                <w:ilvl w:val="0"/>
                <w:numId w:val="1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>2.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3.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  <w:u w:val="single"/>
              </w:rPr>
              <w:t xml:space="preserve">               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3017A179">
            <w:pPr>
              <w:numPr>
                <w:ilvl w:val="-1"/>
                <w:numId w:val="0"/>
              </w:numPr>
              <w:adjustRightInd w:val="0"/>
              <w:snapToGrid w:val="0"/>
              <w:spacing w:line="440" w:lineRule="exact"/>
              <w:ind w:left="420" w:firstLine="0" w:firstLineChars="0"/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  <w:lang w:val="en-US" w:eastAsia="zh-CN"/>
              </w:rPr>
              <w:t xml:space="preserve">                    </w:t>
            </w:r>
          </w:p>
          <w:p w14:paraId="0B3F782B">
            <w:pPr>
              <w:adjustRightInd w:val="0"/>
              <w:snapToGrid w:val="0"/>
              <w:spacing w:line="440" w:lineRule="exact"/>
              <w:ind w:firstLine="7000" w:firstLineChars="2500"/>
              <w:rPr>
                <w:rFonts w:hint="default" w:ascii="Times New Roman" w:hAnsi="Times New Roman" w:eastAsia="仿宋_GB2312" w:cs="Times New Roman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>年</w:t>
            </w:r>
            <w:r>
              <w:rPr>
                <w:rFonts w:hint="default" w:ascii="Times New Roman" w:hAnsi="Times New Roman" w:eastAsia="仿宋_GB2312"/>
                <w:sz w:val="28"/>
                <w:szCs w:val="28"/>
                <w:highlight w:val="none"/>
              </w:rPr>
              <w:t xml:space="preserve">  </w:t>
            </w:r>
            <w:r>
              <w:rPr>
                <w:rFonts w:ascii="Times New Roman" w:hAnsi="Times New Roman" w:eastAsia="仿宋_GB2312"/>
                <w:sz w:val="28"/>
                <w:szCs w:val="28"/>
                <w:highlight w:val="none"/>
              </w:rPr>
              <w:t xml:space="preserve"> 月   日</w:t>
            </w:r>
          </w:p>
        </w:tc>
      </w:tr>
    </w:tbl>
    <w:p w14:paraId="290B3D23"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4D899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0F2637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0F2637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BE65FB"/>
    <w:multiLevelType w:val="singleLevel"/>
    <w:tmpl w:val="39BE65FB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3138ED"/>
    <w:rsid w:val="02363044"/>
    <w:rsid w:val="05BF1EA9"/>
    <w:rsid w:val="0902043D"/>
    <w:rsid w:val="0F8B0B9B"/>
    <w:rsid w:val="10CF4BB9"/>
    <w:rsid w:val="152C64B6"/>
    <w:rsid w:val="1D9B6A7B"/>
    <w:rsid w:val="287A1946"/>
    <w:rsid w:val="2C147F65"/>
    <w:rsid w:val="2C4D64D6"/>
    <w:rsid w:val="2DE044D9"/>
    <w:rsid w:val="2DEF0AF3"/>
    <w:rsid w:val="38951732"/>
    <w:rsid w:val="3C414000"/>
    <w:rsid w:val="3D5026AD"/>
    <w:rsid w:val="4AD70EDF"/>
    <w:rsid w:val="4F787315"/>
    <w:rsid w:val="52A62011"/>
    <w:rsid w:val="65753E76"/>
    <w:rsid w:val="65D027F8"/>
    <w:rsid w:val="680B7E6D"/>
    <w:rsid w:val="68325F68"/>
    <w:rsid w:val="69E4081E"/>
    <w:rsid w:val="73D82B6C"/>
    <w:rsid w:val="77B96E10"/>
    <w:rsid w:val="7AA05B8C"/>
    <w:rsid w:val="7CBF1AEE"/>
    <w:rsid w:val="7D390A95"/>
    <w:rsid w:val="7D7D4D29"/>
    <w:rsid w:val="FEFB9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line="500" w:lineRule="exact"/>
    </w:pPr>
    <w:rPr>
      <w:rFonts w:ascii="宋体" w:hAnsi="宋体"/>
      <w:sz w:val="2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4"/>
    <w:next w:val="1"/>
    <w:qFormat/>
    <w:uiPriority w:val="0"/>
    <w:pPr>
      <w:spacing w:after="120" w:line="240" w:lineRule="auto"/>
      <w:ind w:firstLine="420" w:firstLineChars="100"/>
    </w:pPr>
    <w:rPr>
      <w:rFonts w:ascii="Times New Roman" w:hAnsi="Times New Roman"/>
      <w:sz w:val="21"/>
    </w:rPr>
  </w:style>
  <w:style w:type="character" w:customStyle="1" w:styleId="11">
    <w:name w:val="Char Char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1016</Words>
  <Characters>1039</Characters>
  <Lines>0</Lines>
  <Paragraphs>0</Paragraphs>
  <TotalTime>3</TotalTime>
  <ScaleCrop>false</ScaleCrop>
  <LinksUpToDate>false</LinksUpToDate>
  <CharactersWithSpaces>1119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2021-03-26T09:54:00Z</dcterms:created>
  <dc:creator>Huang</dc:creator>
  <cp:lastModifiedBy>Yellow-Nils</cp:lastModifiedBy>
  <dcterms:modified xsi:type="dcterms:W3CDTF">2025-04-22T09:59:19Z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81722A6EA9584CF68557B1A95C9DF6F1</vt:lpwstr>
  </property>
  <property fmtid="{D5CDD505-2E9C-101B-9397-08002B2CF9AE}" pid="4" name="KSOTemplateDocerSaveRecord">
    <vt:lpwstr>eyJoZGlkIjoiMTA0ZTk2ZGJkYWVjZGM0OTlmMjE3ZTI0ZWY5OTUzMzAiLCJ1c2VySWQiOiI0Mjg0Njk0NzcifQ==</vt:lpwstr>
  </property>
</Properties>
</file>