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ascii="方正小标宋简体" w:hAnsi="方正小标宋简体" w:eastAsia="方正小标宋简体"/>
          <w:bCs/>
          <w:sz w:val="40"/>
          <w:szCs w:val="36"/>
        </w:rPr>
      </w:pPr>
      <w:r>
        <w:rPr>
          <w:rFonts w:hint="eastAsia" w:asciiTheme="minorEastAsia" w:hAnsiTheme="minorEastAsia"/>
          <w:b/>
          <w:sz w:val="44"/>
          <w:szCs w:val="44"/>
        </w:rPr>
        <w:t>青铜峡市第二小学</w:t>
      </w:r>
      <w:r>
        <w:rPr>
          <w:rFonts w:hint="eastAsia" w:asciiTheme="minorEastAsia" w:hAnsiTheme="minorEastAsia"/>
          <w:b/>
          <w:bCs/>
          <w:sz w:val="44"/>
          <w:szCs w:val="44"/>
        </w:rPr>
        <w:t>党支部</w:t>
      </w:r>
      <w:r>
        <w:rPr>
          <w:rFonts w:hint="eastAsia" w:asciiTheme="minorEastAsia" w:hAnsiTheme="minorEastAsia"/>
          <w:b/>
          <w:bCs/>
          <w:sz w:val="44"/>
          <w:szCs w:val="44"/>
          <w:lang w:val="en-US" w:eastAsia="zh-CN"/>
        </w:rPr>
        <w:t xml:space="preserve">2024年四月份  </w:t>
      </w:r>
      <w:r>
        <w:rPr>
          <w:rFonts w:hint="eastAsia" w:asciiTheme="minorEastAsia" w:hAnsiTheme="minorEastAsia"/>
          <w:b/>
          <w:bCs/>
          <w:sz w:val="44"/>
          <w:szCs w:val="44"/>
        </w:rPr>
        <w:t>主题党日</w:t>
      </w:r>
      <w:r>
        <w:rPr>
          <w:rFonts w:hint="eastAsia" w:asciiTheme="minorEastAsia" w:hAnsiTheme="minorEastAsia"/>
          <w:b/>
          <w:bCs/>
          <w:sz w:val="44"/>
          <w:szCs w:val="44"/>
          <w:lang w:eastAsia="zh-CN"/>
        </w:rPr>
        <w:t>活动</w:t>
      </w:r>
      <w:r>
        <w:rPr>
          <w:rFonts w:hint="eastAsia" w:ascii="方正小标宋简体" w:hAnsi="方正小标宋简体" w:eastAsia="方正小标宋简体"/>
          <w:bCs/>
          <w:sz w:val="40"/>
          <w:szCs w:val="36"/>
        </w:rPr>
        <w:t>安排</w:t>
      </w:r>
    </w:p>
    <w:p>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ascii="仿宋" w:hAnsi="仿宋" w:eastAsia="仿宋" w:cs="仿宋"/>
          <w:sz w:val="32"/>
          <w:szCs w:val="32"/>
        </w:rPr>
      </w:pPr>
    </w:p>
    <w:p>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eastAsia" w:ascii="仿宋" w:hAnsi="仿宋" w:eastAsia="仿宋" w:cs="仿宋"/>
          <w:sz w:val="32"/>
          <w:szCs w:val="32"/>
          <w:lang w:eastAsia="zh-CN"/>
        </w:rPr>
      </w:pPr>
      <w:r>
        <w:rPr>
          <w:rFonts w:hint="eastAsia" w:ascii="黑体" w:hAnsi="黑体" w:eastAsia="黑体" w:cs="仿宋_GB2312"/>
          <w:color w:val="000000"/>
          <w:kern w:val="0"/>
          <w:sz w:val="32"/>
          <w:szCs w:val="32"/>
          <w:lang w:eastAsia="zh-CN"/>
        </w:rPr>
        <w:t>一、活动</w:t>
      </w:r>
      <w:r>
        <w:rPr>
          <w:rFonts w:hint="eastAsia" w:ascii="黑体" w:hAnsi="黑体" w:eastAsia="黑体" w:cs="仿宋_GB2312"/>
          <w:color w:val="000000"/>
          <w:kern w:val="0"/>
          <w:sz w:val="32"/>
          <w:szCs w:val="32"/>
        </w:rPr>
        <w:t>时间</w:t>
      </w:r>
      <w:r>
        <w:rPr>
          <w:rFonts w:hint="eastAsia" w:ascii="黑体" w:hAnsi="黑体" w:eastAsia="黑体" w:cs="仿宋_GB2312"/>
          <w:color w:val="000000"/>
          <w:kern w:val="0"/>
          <w:sz w:val="32"/>
          <w:szCs w:val="32"/>
          <w:lang w:eastAsia="zh-CN"/>
        </w:rPr>
        <w:t>：</w:t>
      </w:r>
      <w:r>
        <w:rPr>
          <w:rFonts w:hint="eastAsia" w:ascii="仿宋" w:hAnsi="仿宋" w:eastAsia="仿宋" w:cs="仿宋"/>
          <w:sz w:val="32"/>
          <w:szCs w:val="32"/>
        </w:rPr>
        <w:t>20</w:t>
      </w:r>
      <w:r>
        <w:rPr>
          <w:rFonts w:hint="eastAsia" w:ascii="仿宋" w:hAnsi="仿宋" w:eastAsia="仿宋" w:cs="仿宋"/>
          <w:sz w:val="32"/>
          <w:szCs w:val="32"/>
          <w:lang w:val="en-US" w:eastAsia="zh-CN"/>
        </w:rPr>
        <w:t>24</w:t>
      </w:r>
      <w:r>
        <w:rPr>
          <w:rFonts w:hint="eastAsia" w:ascii="仿宋" w:hAnsi="仿宋" w:eastAsia="仿宋" w:cs="仿宋"/>
          <w:sz w:val="32"/>
          <w:szCs w:val="32"/>
        </w:rPr>
        <w:t>年</w:t>
      </w:r>
      <w:r>
        <w:rPr>
          <w:rFonts w:hint="eastAsia" w:ascii="仿宋" w:hAnsi="仿宋" w:eastAsia="仿宋" w:cs="仿宋"/>
          <w:sz w:val="32"/>
          <w:szCs w:val="32"/>
          <w:lang w:val="en-US" w:eastAsia="zh-CN"/>
        </w:rPr>
        <w:t>4</w:t>
      </w:r>
      <w:r>
        <w:rPr>
          <w:rFonts w:hint="eastAsia" w:ascii="仿宋" w:hAnsi="仿宋" w:eastAsia="仿宋" w:cs="仿宋"/>
          <w:sz w:val="32"/>
          <w:szCs w:val="32"/>
        </w:rPr>
        <w:t>月</w:t>
      </w:r>
      <w:r>
        <w:rPr>
          <w:rFonts w:hint="eastAsia" w:ascii="仿宋" w:hAnsi="仿宋" w:eastAsia="仿宋" w:cs="仿宋"/>
          <w:sz w:val="32"/>
          <w:szCs w:val="32"/>
          <w:lang w:val="en-US" w:eastAsia="zh-CN"/>
        </w:rPr>
        <w:t>15</w:t>
      </w:r>
      <w:r>
        <w:rPr>
          <w:rFonts w:hint="eastAsia" w:ascii="仿宋" w:hAnsi="仿宋" w:eastAsia="仿宋" w:cs="仿宋"/>
          <w:sz w:val="32"/>
          <w:szCs w:val="32"/>
        </w:rPr>
        <w:t>日</w:t>
      </w:r>
      <w:r>
        <w:rPr>
          <w:rFonts w:hint="eastAsia" w:ascii="仿宋" w:hAnsi="仿宋" w:eastAsia="仿宋" w:cs="仿宋"/>
          <w:sz w:val="32"/>
          <w:szCs w:val="32"/>
          <w:lang w:eastAsia="zh-CN"/>
        </w:rPr>
        <w:t>下午</w:t>
      </w:r>
    </w:p>
    <w:p>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eastAsia" w:ascii="仿宋" w:hAnsi="仿宋" w:eastAsia="仿宋" w:cs="仿宋"/>
          <w:b w:val="0"/>
          <w:bCs w:val="0"/>
          <w:sz w:val="32"/>
          <w:szCs w:val="32"/>
          <w:lang w:eastAsia="zh-CN"/>
        </w:rPr>
      </w:pPr>
      <w:r>
        <w:rPr>
          <w:rFonts w:hint="eastAsia" w:ascii="黑体" w:hAnsi="黑体" w:eastAsia="黑体" w:cs="仿宋_GB2312"/>
          <w:color w:val="000000"/>
          <w:kern w:val="0"/>
          <w:sz w:val="32"/>
          <w:szCs w:val="32"/>
        </w:rPr>
        <w:t>二、活动地点</w:t>
      </w:r>
      <w:r>
        <w:rPr>
          <w:rFonts w:hint="eastAsia" w:ascii="黑体" w:hAnsi="黑体" w:eastAsia="黑体" w:cs="仿宋_GB2312"/>
          <w:color w:val="000000"/>
          <w:kern w:val="0"/>
          <w:sz w:val="32"/>
          <w:szCs w:val="32"/>
          <w:lang w:eastAsia="zh-CN"/>
        </w:rPr>
        <w:t>：</w:t>
      </w:r>
      <w:r>
        <w:rPr>
          <w:rFonts w:hint="eastAsia" w:ascii="仿宋" w:hAnsi="仿宋" w:eastAsia="仿宋" w:cs="仿宋"/>
          <w:sz w:val="32"/>
          <w:szCs w:val="32"/>
          <w:lang w:eastAsia="zh-CN"/>
        </w:rPr>
        <w:t>二楼会议室</w:t>
      </w:r>
    </w:p>
    <w:p>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640" w:firstLineChars="200"/>
        <w:textAlignment w:val="auto"/>
        <w:rPr>
          <w:rFonts w:hint="eastAsia" w:ascii="仿宋_GB2312" w:hAnsi="仿宋_GB2312" w:eastAsia="仿宋_GB2312" w:cs="仿宋_GB2312"/>
          <w:color w:val="000000"/>
          <w:kern w:val="0"/>
          <w:sz w:val="32"/>
          <w:szCs w:val="32"/>
        </w:rPr>
      </w:pPr>
      <w:r>
        <w:rPr>
          <w:rFonts w:hint="eastAsia" w:ascii="黑体" w:hAnsi="黑体" w:eastAsia="黑体" w:cs="仿宋_GB2312"/>
          <w:color w:val="000000"/>
          <w:kern w:val="0"/>
          <w:sz w:val="32"/>
          <w:szCs w:val="32"/>
          <w:lang w:eastAsia="zh-CN"/>
        </w:rPr>
        <w:t>三、</w:t>
      </w:r>
      <w:r>
        <w:rPr>
          <w:rFonts w:hint="eastAsia" w:ascii="黑体" w:hAnsi="黑体" w:eastAsia="黑体" w:cs="仿宋_GB2312"/>
          <w:color w:val="000000"/>
          <w:kern w:val="0"/>
          <w:sz w:val="32"/>
          <w:szCs w:val="32"/>
        </w:rPr>
        <w:t>参加人员</w:t>
      </w:r>
      <w:r>
        <w:rPr>
          <w:rFonts w:hint="eastAsia" w:ascii="黑体" w:hAnsi="黑体" w:eastAsia="黑体" w:cs="仿宋_GB2312"/>
          <w:color w:val="000000"/>
          <w:kern w:val="0"/>
          <w:sz w:val="32"/>
          <w:szCs w:val="32"/>
          <w:lang w:eastAsia="zh-CN"/>
        </w:rPr>
        <w:t>：</w:t>
      </w:r>
      <w:r>
        <w:rPr>
          <w:rFonts w:hint="eastAsia" w:ascii="仿宋_GB2312" w:hAnsi="仿宋_GB2312" w:eastAsia="仿宋_GB2312" w:cs="仿宋_GB2312"/>
          <w:color w:val="000000"/>
          <w:kern w:val="0"/>
          <w:sz w:val="32"/>
          <w:szCs w:val="32"/>
        </w:rPr>
        <w:t>全体党员</w:t>
      </w:r>
    </w:p>
    <w:p>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eastAsia" w:ascii="仿宋" w:hAnsi="仿宋" w:eastAsia="仿宋" w:cs="仿宋"/>
          <w:sz w:val="32"/>
          <w:szCs w:val="32"/>
          <w:lang w:eastAsia="zh-CN"/>
        </w:rPr>
      </w:pPr>
      <w:r>
        <w:rPr>
          <w:rFonts w:hint="eastAsia" w:ascii="黑体" w:hAnsi="黑体" w:eastAsia="黑体" w:cs="仿宋_GB2312"/>
          <w:color w:val="000000"/>
          <w:kern w:val="0"/>
          <w:sz w:val="32"/>
          <w:szCs w:val="32"/>
        </w:rPr>
        <w:t>四、主 持 人：</w:t>
      </w:r>
      <w:r>
        <w:rPr>
          <w:rFonts w:hint="eastAsia" w:ascii="仿宋" w:hAnsi="仿宋" w:eastAsia="仿宋" w:cs="仿宋"/>
          <w:sz w:val="32"/>
          <w:szCs w:val="32"/>
          <w:lang w:eastAsia="zh-CN"/>
        </w:rPr>
        <w:t>王兴兵</w:t>
      </w:r>
    </w:p>
    <w:p>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default" w:ascii="仿宋" w:hAnsi="仿宋" w:eastAsia="仿宋" w:cs="仿宋"/>
          <w:b w:val="0"/>
          <w:bCs w:val="0"/>
          <w:sz w:val="32"/>
          <w:szCs w:val="32"/>
          <w:lang w:val="en-US" w:eastAsia="zh-CN"/>
        </w:rPr>
      </w:pPr>
      <w:r>
        <w:rPr>
          <w:rFonts w:hint="eastAsia" w:ascii="黑体" w:hAnsi="黑体" w:eastAsia="黑体" w:cs="仿宋_GB2312"/>
          <w:color w:val="000000"/>
          <w:kern w:val="0"/>
          <w:sz w:val="32"/>
          <w:szCs w:val="32"/>
        </w:rPr>
        <w:t>五、活动主题</w:t>
      </w:r>
      <w:r>
        <w:rPr>
          <w:rFonts w:hint="eastAsia" w:ascii="黑体" w:hAnsi="黑体" w:eastAsia="黑体" w:cs="仿宋_GB2312"/>
          <w:color w:val="000000"/>
          <w:kern w:val="0"/>
          <w:sz w:val="32"/>
          <w:szCs w:val="32"/>
          <w:lang w:eastAsia="zh-CN"/>
        </w:rPr>
        <w:t>：</w:t>
      </w:r>
      <w:r>
        <w:rPr>
          <w:rFonts w:hint="eastAsia" w:ascii="仿宋" w:hAnsi="仿宋" w:eastAsia="仿宋" w:cs="仿宋"/>
          <w:b w:val="0"/>
          <w:bCs w:val="0"/>
          <w:sz w:val="32"/>
          <w:szCs w:val="32"/>
          <w:lang w:eastAsia="zh-CN"/>
        </w:rPr>
        <w:t>遵规守纪</w:t>
      </w:r>
      <w:r>
        <w:rPr>
          <w:rFonts w:hint="eastAsia" w:ascii="仿宋" w:hAnsi="仿宋" w:eastAsia="仿宋" w:cs="仿宋"/>
          <w:b w:val="0"/>
          <w:bCs w:val="0"/>
          <w:sz w:val="32"/>
          <w:szCs w:val="32"/>
          <w:lang w:val="en-US" w:eastAsia="zh-CN"/>
        </w:rPr>
        <w:t xml:space="preserve"> 做合格党员</w:t>
      </w:r>
    </w:p>
    <w:p>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eastAsia" w:ascii="仿宋" w:hAnsi="仿宋" w:eastAsia="黑体" w:cs="仿宋"/>
          <w:sz w:val="32"/>
          <w:szCs w:val="32"/>
          <w:lang w:eastAsia="zh-CN"/>
        </w:rPr>
      </w:pPr>
      <w:r>
        <w:rPr>
          <w:rFonts w:hint="eastAsia" w:ascii="黑体" w:hAnsi="黑体" w:eastAsia="黑体" w:cs="仿宋_GB2312"/>
          <w:color w:val="000000"/>
          <w:kern w:val="0"/>
          <w:sz w:val="32"/>
          <w:szCs w:val="32"/>
        </w:rPr>
        <w:t>六、活动</w:t>
      </w:r>
      <w:r>
        <w:rPr>
          <w:rFonts w:hint="eastAsia" w:ascii="黑体" w:hAnsi="黑体" w:eastAsia="黑体" w:cs="仿宋_GB2312"/>
          <w:color w:val="000000"/>
          <w:kern w:val="0"/>
          <w:sz w:val="32"/>
          <w:szCs w:val="32"/>
          <w:lang w:eastAsia="zh-CN"/>
        </w:rPr>
        <w:t>议程</w:t>
      </w:r>
    </w:p>
    <w:p>
      <w:pPr>
        <w:keepNext w:val="0"/>
        <w:keepLines w:val="0"/>
        <w:pageBreakBefore w:val="0"/>
        <w:widowControl w:val="0"/>
        <w:kinsoku/>
        <w:wordWrap/>
        <w:overflowPunct/>
        <w:topLinePunct w:val="0"/>
        <w:autoSpaceDE/>
        <w:autoSpaceDN/>
        <w:bidi w:val="0"/>
        <w:adjustRightInd/>
        <w:snapToGrid/>
        <w:spacing w:line="520" w:lineRule="exact"/>
        <w:ind w:firstLine="643" w:firstLineChars="200"/>
        <w:textAlignment w:val="auto"/>
        <w:rPr>
          <w:rFonts w:ascii="仿宋" w:hAnsi="仿宋" w:eastAsia="仿宋" w:cs="仿宋"/>
          <w:sz w:val="32"/>
          <w:szCs w:val="32"/>
        </w:rPr>
      </w:pPr>
      <w:r>
        <w:rPr>
          <w:rFonts w:hint="eastAsia" w:ascii="仿宋" w:hAnsi="仿宋" w:eastAsia="仿宋" w:cs="仿宋"/>
          <w:b/>
          <w:sz w:val="32"/>
          <w:szCs w:val="32"/>
        </w:rPr>
        <w:t>第一项：</w:t>
      </w:r>
      <w:r>
        <w:rPr>
          <w:rFonts w:hint="eastAsia" w:ascii="仿宋" w:hAnsi="仿宋" w:eastAsia="仿宋" w:cs="仿宋"/>
          <w:sz w:val="32"/>
          <w:szCs w:val="32"/>
        </w:rPr>
        <w:t>全体党员</w:t>
      </w:r>
      <w:r>
        <w:rPr>
          <w:rFonts w:hint="eastAsia" w:ascii="仿宋" w:hAnsi="仿宋" w:eastAsia="仿宋" w:cs="仿宋"/>
          <w:sz w:val="32"/>
          <w:szCs w:val="32"/>
          <w:lang w:eastAsia="zh-CN"/>
        </w:rPr>
        <w:t>佩戴</w:t>
      </w:r>
      <w:r>
        <w:rPr>
          <w:rFonts w:hint="eastAsia" w:ascii="仿宋" w:hAnsi="仿宋" w:eastAsia="仿宋" w:cs="仿宋"/>
          <w:sz w:val="32"/>
          <w:szCs w:val="32"/>
        </w:rPr>
        <w:t>徽章</w:t>
      </w:r>
    </w:p>
    <w:p>
      <w:pPr>
        <w:keepNext w:val="0"/>
        <w:keepLines w:val="0"/>
        <w:pageBreakBefore w:val="0"/>
        <w:widowControl w:val="0"/>
        <w:kinsoku/>
        <w:wordWrap/>
        <w:overflowPunct/>
        <w:topLinePunct w:val="0"/>
        <w:autoSpaceDE/>
        <w:autoSpaceDN/>
        <w:bidi w:val="0"/>
        <w:adjustRightInd/>
        <w:snapToGrid/>
        <w:spacing w:line="520" w:lineRule="exact"/>
        <w:ind w:firstLine="643" w:firstLineChars="200"/>
        <w:textAlignment w:val="auto"/>
        <w:rPr>
          <w:rFonts w:ascii="仿宋" w:hAnsi="仿宋" w:eastAsia="仿宋" w:cs="仿宋"/>
          <w:sz w:val="32"/>
          <w:szCs w:val="32"/>
        </w:rPr>
      </w:pPr>
      <w:r>
        <w:rPr>
          <w:rFonts w:hint="eastAsia" w:ascii="仿宋" w:hAnsi="仿宋" w:eastAsia="仿宋" w:cs="仿宋"/>
          <w:b/>
          <w:sz w:val="32"/>
          <w:szCs w:val="32"/>
        </w:rPr>
        <w:t>第二项</w:t>
      </w:r>
      <w:r>
        <w:rPr>
          <w:rFonts w:hint="eastAsia" w:ascii="仿宋" w:hAnsi="仿宋" w:eastAsia="仿宋" w:cs="仿宋"/>
          <w:sz w:val="32"/>
          <w:szCs w:val="32"/>
        </w:rPr>
        <w:t>：支部</w:t>
      </w:r>
      <w:r>
        <w:rPr>
          <w:rFonts w:hint="eastAsia" w:ascii="仿宋" w:hAnsi="仿宋" w:eastAsia="仿宋" w:cs="仿宋"/>
          <w:sz w:val="32"/>
          <w:szCs w:val="32"/>
          <w:lang w:eastAsia="zh-CN"/>
        </w:rPr>
        <w:t>委员董艺</w:t>
      </w:r>
      <w:r>
        <w:rPr>
          <w:rFonts w:hint="eastAsia" w:ascii="仿宋" w:hAnsi="仿宋" w:eastAsia="仿宋" w:cs="仿宋"/>
          <w:sz w:val="32"/>
          <w:szCs w:val="32"/>
        </w:rPr>
        <w:t>同志带领全体党员重温入党誓词</w:t>
      </w:r>
    </w:p>
    <w:p>
      <w:pPr>
        <w:keepNext w:val="0"/>
        <w:keepLines w:val="0"/>
        <w:pageBreakBefore w:val="0"/>
        <w:widowControl w:val="0"/>
        <w:kinsoku/>
        <w:wordWrap/>
        <w:overflowPunct/>
        <w:topLinePunct w:val="0"/>
        <w:autoSpaceDE/>
        <w:autoSpaceDN/>
        <w:bidi w:val="0"/>
        <w:adjustRightInd/>
        <w:snapToGrid/>
        <w:spacing w:line="520" w:lineRule="exact"/>
        <w:ind w:firstLine="643" w:firstLineChars="200"/>
        <w:textAlignment w:val="auto"/>
        <w:rPr>
          <w:rFonts w:hint="eastAsia" w:ascii="仿宋" w:hAnsi="仿宋" w:eastAsia="仿宋" w:cs="仿宋"/>
          <w:b w:val="0"/>
          <w:bCs/>
          <w:sz w:val="32"/>
          <w:szCs w:val="32"/>
          <w:lang w:val="en-US" w:eastAsia="zh-CN"/>
        </w:rPr>
      </w:pPr>
      <w:r>
        <w:rPr>
          <w:rFonts w:hint="eastAsia" w:ascii="仿宋" w:hAnsi="仿宋" w:eastAsia="仿宋" w:cs="仿宋"/>
          <w:b/>
          <w:sz w:val="32"/>
          <w:szCs w:val="32"/>
        </w:rPr>
        <w:t>第三项</w:t>
      </w:r>
      <w:r>
        <w:rPr>
          <w:rFonts w:hint="eastAsia" w:ascii="仿宋" w:hAnsi="仿宋" w:eastAsia="仿宋" w:cs="仿宋"/>
          <w:sz w:val="32"/>
          <w:szCs w:val="32"/>
        </w:rPr>
        <w:t>：</w:t>
      </w:r>
      <w:r>
        <w:rPr>
          <w:rFonts w:hint="eastAsia" w:ascii="仿宋" w:hAnsi="仿宋" w:eastAsia="仿宋" w:cs="仿宋"/>
          <w:b w:val="0"/>
          <w:bCs/>
          <w:sz w:val="32"/>
          <w:szCs w:val="32"/>
          <w:lang w:val="en-US" w:eastAsia="zh-CN"/>
        </w:rPr>
        <w:t>集体诵读党章 第七章 党的纪律</w:t>
      </w:r>
    </w:p>
    <w:p>
      <w:pPr>
        <w:keepNext w:val="0"/>
        <w:keepLines w:val="0"/>
        <w:pageBreakBefore w:val="0"/>
        <w:widowControl w:val="0"/>
        <w:kinsoku/>
        <w:wordWrap/>
        <w:overflowPunct/>
        <w:topLinePunct w:val="0"/>
        <w:autoSpaceDE/>
        <w:autoSpaceDN/>
        <w:bidi w:val="0"/>
        <w:adjustRightInd/>
        <w:snapToGrid/>
        <w:spacing w:line="520" w:lineRule="exact"/>
        <w:ind w:firstLine="643" w:firstLineChars="200"/>
        <w:textAlignment w:val="auto"/>
        <w:rPr>
          <w:rFonts w:hint="eastAsia" w:ascii="仿宋" w:hAnsi="仿宋" w:eastAsia="仿宋" w:cs="仿宋"/>
          <w:b w:val="0"/>
          <w:bCs w:val="0"/>
          <w:sz w:val="32"/>
          <w:szCs w:val="32"/>
          <w:lang w:val="en-US" w:eastAsia="zh-CN"/>
        </w:rPr>
      </w:pPr>
      <w:r>
        <w:rPr>
          <w:rFonts w:hint="eastAsia" w:ascii="仿宋" w:hAnsi="仿宋" w:eastAsia="仿宋" w:cs="仿宋"/>
          <w:b/>
          <w:sz w:val="32"/>
          <w:szCs w:val="32"/>
          <w:lang w:val="en-US" w:eastAsia="zh-CN"/>
        </w:rPr>
        <w:t>第四项：</w:t>
      </w:r>
      <w:r>
        <w:rPr>
          <w:rFonts w:hint="eastAsia" w:ascii="仿宋" w:hAnsi="仿宋" w:eastAsia="仿宋" w:cs="仿宋"/>
          <w:b w:val="0"/>
          <w:bCs/>
          <w:sz w:val="32"/>
          <w:szCs w:val="32"/>
          <w:lang w:val="en-US" w:eastAsia="zh-CN"/>
        </w:rPr>
        <w:t xml:space="preserve">党支部副书记王兴兵组织集中学习开展党纪学习相关文件和会议精神。 </w:t>
      </w:r>
      <w:r>
        <w:rPr>
          <w:rFonts w:hint="eastAsia" w:ascii="仿宋" w:hAnsi="仿宋" w:eastAsia="仿宋" w:cs="仿宋"/>
          <w:b/>
          <w:sz w:val="32"/>
          <w:szCs w:val="32"/>
          <w:lang w:val="en-US" w:eastAsia="zh-CN"/>
        </w:rPr>
        <w:t xml:space="preserve"> </w:t>
      </w:r>
      <w:r>
        <w:rPr>
          <w:rFonts w:hint="eastAsia" w:ascii="仿宋" w:hAnsi="仿宋" w:eastAsia="仿宋" w:cs="仿宋"/>
          <w:b w:val="0"/>
          <w:bCs w:val="0"/>
          <w:sz w:val="32"/>
          <w:szCs w:val="32"/>
          <w:lang w:val="en-US" w:eastAsia="zh-CN"/>
        </w:rPr>
        <w:t xml:space="preserve"> </w:t>
      </w:r>
    </w:p>
    <w:p>
      <w:pPr>
        <w:keepNext w:val="0"/>
        <w:keepLines w:val="0"/>
        <w:pageBreakBefore w:val="0"/>
        <w:widowControl w:val="0"/>
        <w:numPr>
          <w:ilvl w:val="0"/>
          <w:numId w:val="1"/>
        </w:numPr>
        <w:kinsoku/>
        <w:wordWrap/>
        <w:overflowPunct/>
        <w:topLinePunct w:val="0"/>
        <w:autoSpaceDE/>
        <w:autoSpaceDN/>
        <w:bidi w:val="0"/>
        <w:adjustRightInd/>
        <w:snapToGrid/>
        <w:spacing w:line="520" w:lineRule="exact"/>
        <w:ind w:firstLine="640" w:firstLineChars="200"/>
        <w:jc w:val="both"/>
        <w:textAlignment w:val="auto"/>
        <w:outlineLvl w:val="9"/>
        <w:rPr>
          <w:rFonts w:hint="eastAsia" w:ascii="仿宋" w:hAnsi="仿宋" w:eastAsia="仿宋" w:cs="仿宋"/>
          <w:sz w:val="32"/>
          <w:szCs w:val="32"/>
          <w:lang w:eastAsia="zh-CN"/>
        </w:rPr>
      </w:pPr>
      <w:r>
        <w:rPr>
          <w:rFonts w:hint="eastAsia" w:ascii="仿宋" w:hAnsi="仿宋" w:eastAsia="仿宋" w:cs="仿宋"/>
          <w:sz w:val="32"/>
          <w:szCs w:val="32"/>
          <w:lang w:eastAsia="zh-CN"/>
        </w:rPr>
        <w:t>《中共中央办公厅关于在全党开展党纪学习教育的通知》（中办发【</w:t>
      </w:r>
      <w:r>
        <w:rPr>
          <w:rFonts w:hint="eastAsia" w:ascii="仿宋" w:hAnsi="仿宋" w:eastAsia="仿宋" w:cs="仿宋"/>
          <w:sz w:val="32"/>
          <w:szCs w:val="32"/>
          <w:lang w:val="en-US" w:eastAsia="zh-CN"/>
        </w:rPr>
        <w:t>2024</w:t>
      </w:r>
      <w:r>
        <w:rPr>
          <w:rFonts w:hint="eastAsia" w:ascii="仿宋" w:hAnsi="仿宋" w:eastAsia="仿宋" w:cs="仿宋"/>
          <w:sz w:val="32"/>
          <w:szCs w:val="32"/>
          <w:lang w:eastAsia="zh-CN"/>
        </w:rPr>
        <w:t>】</w:t>
      </w:r>
      <w:r>
        <w:rPr>
          <w:rFonts w:hint="eastAsia" w:ascii="仿宋" w:hAnsi="仿宋" w:eastAsia="仿宋" w:cs="仿宋"/>
          <w:sz w:val="32"/>
          <w:szCs w:val="32"/>
          <w:lang w:val="en-US" w:eastAsia="zh-CN"/>
        </w:rPr>
        <w:t>34号</w:t>
      </w:r>
      <w:r>
        <w:rPr>
          <w:rFonts w:hint="eastAsia" w:ascii="仿宋" w:hAnsi="仿宋" w:eastAsia="仿宋" w:cs="仿宋"/>
          <w:sz w:val="32"/>
          <w:szCs w:val="32"/>
          <w:lang w:eastAsia="zh-CN"/>
        </w:rPr>
        <w:t>）</w:t>
      </w:r>
    </w:p>
    <w:p>
      <w:pPr>
        <w:keepNext w:val="0"/>
        <w:keepLines w:val="0"/>
        <w:pageBreakBefore w:val="0"/>
        <w:widowControl w:val="0"/>
        <w:numPr>
          <w:ilvl w:val="0"/>
          <w:numId w:val="1"/>
        </w:numPr>
        <w:kinsoku/>
        <w:wordWrap/>
        <w:overflowPunct/>
        <w:topLinePunct w:val="0"/>
        <w:autoSpaceDE/>
        <w:autoSpaceDN/>
        <w:bidi w:val="0"/>
        <w:adjustRightInd/>
        <w:snapToGrid/>
        <w:spacing w:line="520" w:lineRule="exact"/>
        <w:ind w:firstLine="640" w:firstLineChars="200"/>
        <w:jc w:val="both"/>
        <w:textAlignment w:val="auto"/>
        <w:outlineLvl w:val="9"/>
        <w:rPr>
          <w:rFonts w:hint="eastAsia" w:ascii="仿宋" w:hAnsi="仿宋" w:eastAsia="仿宋" w:cs="仿宋"/>
          <w:sz w:val="32"/>
          <w:szCs w:val="32"/>
          <w:lang w:eastAsia="zh-CN"/>
        </w:rPr>
      </w:pPr>
      <w:r>
        <w:rPr>
          <w:rFonts w:hint="eastAsia" w:ascii="仿宋" w:hAnsi="仿宋" w:eastAsia="仿宋" w:cs="仿宋"/>
          <w:sz w:val="32"/>
          <w:szCs w:val="32"/>
          <w:lang w:eastAsia="zh-CN"/>
        </w:rPr>
        <w:t>自治区党</w:t>
      </w:r>
      <w:r>
        <w:rPr>
          <w:rFonts w:hint="eastAsia" w:ascii="仿宋" w:hAnsi="仿宋" w:eastAsia="仿宋" w:cs="仿宋"/>
          <w:sz w:val="32"/>
          <w:szCs w:val="32"/>
          <w:lang w:val="en-US" w:eastAsia="zh-CN"/>
        </w:rPr>
        <w:t>30</w:t>
      </w:r>
      <w:bookmarkStart w:id="0" w:name="_GoBack"/>
      <w:bookmarkEnd w:id="0"/>
      <w:r>
        <w:rPr>
          <w:rFonts w:hint="eastAsia" w:ascii="仿宋" w:hAnsi="仿宋" w:eastAsia="仿宋" w:cs="仿宋"/>
          <w:sz w:val="32"/>
          <w:szCs w:val="32"/>
          <w:lang w:eastAsia="zh-CN"/>
        </w:rPr>
        <w:t>委办公厅印发《关于在全区开展党纪学习教育的实施方案》（宁党办发【</w:t>
      </w:r>
      <w:r>
        <w:rPr>
          <w:rFonts w:hint="eastAsia" w:ascii="仿宋" w:hAnsi="仿宋" w:eastAsia="仿宋" w:cs="仿宋"/>
          <w:sz w:val="32"/>
          <w:szCs w:val="32"/>
          <w:lang w:val="en-US" w:eastAsia="zh-CN"/>
        </w:rPr>
        <w:t>2024</w:t>
      </w:r>
      <w:r>
        <w:rPr>
          <w:rFonts w:hint="eastAsia" w:ascii="仿宋" w:hAnsi="仿宋" w:eastAsia="仿宋" w:cs="仿宋"/>
          <w:sz w:val="32"/>
          <w:szCs w:val="32"/>
          <w:lang w:eastAsia="zh-CN"/>
        </w:rPr>
        <w:t>】</w:t>
      </w:r>
      <w:r>
        <w:rPr>
          <w:rFonts w:hint="eastAsia" w:ascii="仿宋" w:hAnsi="仿宋" w:eastAsia="仿宋" w:cs="仿宋"/>
          <w:sz w:val="32"/>
          <w:szCs w:val="32"/>
          <w:lang w:val="en-US" w:eastAsia="zh-CN"/>
        </w:rPr>
        <w:t>49号</w:t>
      </w:r>
      <w:r>
        <w:rPr>
          <w:rFonts w:hint="eastAsia" w:ascii="仿宋" w:hAnsi="仿宋" w:eastAsia="仿宋" w:cs="仿宋"/>
          <w:sz w:val="32"/>
          <w:szCs w:val="32"/>
          <w:lang w:eastAsia="zh-CN"/>
        </w:rPr>
        <w:t>）</w:t>
      </w:r>
    </w:p>
    <w:p>
      <w:pPr>
        <w:keepNext w:val="0"/>
        <w:keepLines w:val="0"/>
        <w:pageBreakBefore w:val="0"/>
        <w:widowControl w:val="0"/>
        <w:numPr>
          <w:ilvl w:val="0"/>
          <w:numId w:val="1"/>
        </w:numPr>
        <w:kinsoku/>
        <w:wordWrap/>
        <w:overflowPunct/>
        <w:topLinePunct w:val="0"/>
        <w:autoSpaceDE/>
        <w:autoSpaceDN/>
        <w:bidi w:val="0"/>
        <w:adjustRightInd/>
        <w:snapToGrid/>
        <w:spacing w:line="520" w:lineRule="exact"/>
        <w:ind w:firstLine="640" w:firstLineChars="200"/>
        <w:jc w:val="both"/>
        <w:textAlignment w:val="auto"/>
        <w:outlineLvl w:val="9"/>
        <w:rPr>
          <w:rFonts w:hint="eastAsia" w:ascii="仿宋" w:hAnsi="仿宋" w:eastAsia="仿宋" w:cs="仿宋"/>
          <w:sz w:val="32"/>
          <w:szCs w:val="32"/>
          <w:lang w:eastAsia="zh-CN"/>
        </w:rPr>
      </w:pPr>
      <w:r>
        <w:rPr>
          <w:rFonts w:hint="eastAsia" w:ascii="仿宋" w:hAnsi="仿宋" w:eastAsia="仿宋" w:cs="仿宋"/>
          <w:sz w:val="32"/>
          <w:szCs w:val="32"/>
          <w:lang w:eastAsia="zh-CN"/>
        </w:rPr>
        <w:t>吴忠市委书记王学军在吴忠市委党的建设领导小组</w:t>
      </w:r>
      <w:r>
        <w:rPr>
          <w:rFonts w:hint="eastAsia" w:ascii="仿宋" w:hAnsi="仿宋" w:eastAsia="仿宋" w:cs="仿宋"/>
          <w:sz w:val="32"/>
          <w:szCs w:val="32"/>
          <w:lang w:val="en-US" w:eastAsia="zh-CN"/>
        </w:rPr>
        <w:t>2024年第2次会议上的讲话</w:t>
      </w:r>
    </w:p>
    <w:p>
      <w:pPr>
        <w:keepNext w:val="0"/>
        <w:keepLines w:val="0"/>
        <w:pageBreakBefore w:val="0"/>
        <w:widowControl w:val="0"/>
        <w:numPr>
          <w:ilvl w:val="0"/>
          <w:numId w:val="1"/>
        </w:numPr>
        <w:kinsoku/>
        <w:wordWrap/>
        <w:overflowPunct/>
        <w:topLinePunct w:val="0"/>
        <w:autoSpaceDE/>
        <w:autoSpaceDN/>
        <w:bidi w:val="0"/>
        <w:adjustRightInd/>
        <w:snapToGrid/>
        <w:spacing w:line="520" w:lineRule="exact"/>
        <w:ind w:firstLine="640" w:firstLineChars="200"/>
        <w:jc w:val="both"/>
        <w:textAlignment w:val="auto"/>
        <w:outlineLvl w:val="9"/>
        <w:rPr>
          <w:rFonts w:hint="eastAsia" w:ascii="仿宋" w:hAnsi="仿宋" w:eastAsia="仿宋" w:cs="仿宋"/>
          <w:sz w:val="32"/>
          <w:szCs w:val="32"/>
          <w:lang w:eastAsia="zh-CN"/>
        </w:rPr>
      </w:pPr>
      <w:r>
        <w:rPr>
          <w:rFonts w:hint="eastAsia" w:ascii="仿宋" w:hAnsi="仿宋" w:eastAsia="仿宋" w:cs="仿宋"/>
          <w:sz w:val="32"/>
          <w:szCs w:val="32"/>
          <w:lang w:val="en-US" w:eastAsia="zh-CN"/>
        </w:rPr>
        <w:t>青铜峡市委书记文学智在自治区党的建设领导小组会议结束后的讲话</w:t>
      </w:r>
    </w:p>
    <w:p>
      <w:pPr>
        <w:keepNext w:val="0"/>
        <w:keepLines w:val="0"/>
        <w:pageBreakBefore w:val="0"/>
        <w:widowControl w:val="0"/>
        <w:numPr>
          <w:ilvl w:val="0"/>
          <w:numId w:val="1"/>
        </w:numPr>
        <w:kinsoku/>
        <w:wordWrap/>
        <w:overflowPunct/>
        <w:topLinePunct w:val="0"/>
        <w:autoSpaceDE/>
        <w:autoSpaceDN/>
        <w:bidi w:val="0"/>
        <w:adjustRightInd/>
        <w:snapToGrid/>
        <w:spacing w:line="520" w:lineRule="exact"/>
        <w:ind w:firstLine="640" w:firstLineChars="200"/>
        <w:jc w:val="both"/>
        <w:textAlignment w:val="auto"/>
        <w:outlineLvl w:val="9"/>
        <w:rPr>
          <w:rFonts w:hint="eastAsia" w:ascii="仿宋" w:hAnsi="仿宋" w:eastAsia="仿宋" w:cs="仿宋"/>
          <w:sz w:val="32"/>
          <w:szCs w:val="32"/>
          <w:lang w:eastAsia="zh-CN"/>
        </w:rPr>
      </w:pPr>
      <w:r>
        <w:rPr>
          <w:rFonts w:hint="eastAsia" w:ascii="仿宋" w:hAnsi="仿宋" w:eastAsia="仿宋" w:cs="仿宋"/>
          <w:sz w:val="32"/>
          <w:szCs w:val="32"/>
          <w:lang w:val="en-US" w:eastAsia="zh-CN"/>
        </w:rPr>
        <w:t>学习传达市教育工委（扩大）会议精神</w:t>
      </w:r>
    </w:p>
    <w:p>
      <w:pPr>
        <w:keepNext w:val="0"/>
        <w:keepLines w:val="0"/>
        <w:pageBreakBefore w:val="0"/>
        <w:widowControl w:val="0"/>
        <w:kinsoku/>
        <w:wordWrap/>
        <w:overflowPunct/>
        <w:topLinePunct w:val="0"/>
        <w:autoSpaceDE/>
        <w:autoSpaceDN/>
        <w:bidi w:val="0"/>
        <w:adjustRightInd/>
        <w:snapToGrid/>
        <w:spacing w:line="520" w:lineRule="exact"/>
        <w:ind w:firstLine="643" w:firstLineChars="200"/>
        <w:textAlignment w:val="auto"/>
        <w:rPr>
          <w:rFonts w:hint="default" w:ascii="仿宋" w:hAnsi="仿宋" w:eastAsia="仿宋" w:cs="仿宋"/>
          <w:sz w:val="32"/>
          <w:szCs w:val="32"/>
          <w:lang w:val="en-US" w:eastAsia="zh-CN"/>
        </w:rPr>
      </w:pPr>
      <w:r>
        <w:rPr>
          <w:rFonts w:hint="eastAsia" w:ascii="仿宋" w:hAnsi="仿宋" w:eastAsia="仿宋" w:cs="仿宋"/>
          <w:b/>
          <w:sz w:val="32"/>
          <w:szCs w:val="32"/>
        </w:rPr>
        <w:t>第</w:t>
      </w:r>
      <w:r>
        <w:rPr>
          <w:rFonts w:hint="eastAsia" w:ascii="仿宋" w:hAnsi="仿宋" w:eastAsia="仿宋" w:cs="仿宋"/>
          <w:b/>
          <w:sz w:val="32"/>
          <w:szCs w:val="32"/>
          <w:lang w:eastAsia="zh-CN"/>
        </w:rPr>
        <w:t>五</w:t>
      </w:r>
      <w:r>
        <w:rPr>
          <w:rFonts w:hint="eastAsia" w:ascii="仿宋" w:hAnsi="仿宋" w:eastAsia="仿宋" w:cs="仿宋"/>
          <w:b/>
          <w:sz w:val="32"/>
          <w:szCs w:val="32"/>
        </w:rPr>
        <w:t>项</w:t>
      </w:r>
      <w:r>
        <w:rPr>
          <w:rFonts w:hint="eastAsia" w:ascii="仿宋" w:hAnsi="仿宋" w:eastAsia="仿宋" w:cs="仿宋"/>
          <w:b/>
          <w:sz w:val="32"/>
          <w:szCs w:val="32"/>
          <w:lang w:eastAsia="zh-CN"/>
        </w:rPr>
        <w:t>：</w:t>
      </w:r>
      <w:r>
        <w:rPr>
          <w:rFonts w:hint="eastAsia" w:ascii="仿宋" w:hAnsi="仿宋" w:eastAsia="仿宋" w:cs="仿宋"/>
          <w:sz w:val="32"/>
          <w:szCs w:val="32"/>
          <w:lang w:val="en-US" w:eastAsia="zh-CN"/>
        </w:rPr>
        <w:t>党支部书记李涛讲话。</w:t>
      </w:r>
    </w:p>
    <w:p>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eastAsia" w:ascii="仿宋" w:hAnsi="仿宋" w:eastAsia="仿宋" w:cs="仿宋"/>
          <w:sz w:val="32"/>
          <w:szCs w:val="32"/>
          <w:lang w:eastAsia="zh-CN"/>
        </w:rPr>
      </w:pPr>
    </w:p>
    <w:p>
      <w:pPr>
        <w:keepNext w:val="0"/>
        <w:keepLines w:val="0"/>
        <w:pageBreakBefore w:val="0"/>
        <w:widowControl w:val="0"/>
        <w:kinsoku/>
        <w:wordWrap/>
        <w:overflowPunct/>
        <w:topLinePunct w:val="0"/>
        <w:autoSpaceDE/>
        <w:autoSpaceDN/>
        <w:bidi w:val="0"/>
        <w:adjustRightInd/>
        <w:snapToGrid/>
        <w:spacing w:line="520" w:lineRule="exact"/>
        <w:ind w:firstLine="2240" w:firstLineChars="700"/>
        <w:textAlignment w:val="auto"/>
        <w:rPr>
          <w:rFonts w:hint="eastAsia" w:ascii="仿宋" w:hAnsi="仿宋" w:eastAsia="仿宋" w:cs="仿宋"/>
          <w:sz w:val="32"/>
          <w:szCs w:val="32"/>
        </w:rPr>
      </w:pPr>
      <w:r>
        <w:rPr>
          <w:rFonts w:hint="eastAsia" w:ascii="仿宋" w:hAnsi="仿宋" w:eastAsia="仿宋" w:cs="仿宋"/>
          <w:sz w:val="32"/>
          <w:szCs w:val="32"/>
        </w:rPr>
        <w:t>中国共产党青铜峡市第</w:t>
      </w:r>
      <w:r>
        <w:rPr>
          <w:rFonts w:hint="eastAsia" w:ascii="仿宋" w:hAnsi="仿宋" w:eastAsia="仿宋" w:cs="仿宋"/>
          <w:sz w:val="32"/>
          <w:szCs w:val="32"/>
          <w:lang w:eastAsia="zh-CN"/>
        </w:rPr>
        <w:t>二小</w:t>
      </w:r>
      <w:r>
        <w:rPr>
          <w:rFonts w:hint="eastAsia" w:ascii="仿宋" w:hAnsi="仿宋" w:eastAsia="仿宋" w:cs="仿宋"/>
          <w:sz w:val="32"/>
          <w:szCs w:val="32"/>
        </w:rPr>
        <w:t>学支部委员会</w:t>
      </w:r>
    </w:p>
    <w:p>
      <w:pPr>
        <w:keepNext w:val="0"/>
        <w:keepLines w:val="0"/>
        <w:pageBreakBefore w:val="0"/>
        <w:widowControl w:val="0"/>
        <w:kinsoku/>
        <w:wordWrap/>
        <w:overflowPunct/>
        <w:topLinePunct w:val="0"/>
        <w:autoSpaceDE/>
        <w:autoSpaceDN/>
        <w:bidi w:val="0"/>
        <w:adjustRightInd/>
        <w:snapToGrid/>
        <w:spacing w:line="520" w:lineRule="exact"/>
        <w:ind w:firstLine="4800" w:firstLineChars="1500"/>
        <w:textAlignment w:val="auto"/>
        <w:rPr>
          <w:sz w:val="24"/>
        </w:rPr>
      </w:pPr>
      <w:r>
        <w:rPr>
          <w:rFonts w:hint="eastAsia" w:ascii="仿宋" w:hAnsi="仿宋" w:eastAsia="仿宋" w:cs="仿宋"/>
          <w:sz w:val="32"/>
          <w:szCs w:val="32"/>
        </w:rPr>
        <w:t>2024年</w:t>
      </w:r>
      <w:r>
        <w:rPr>
          <w:rFonts w:hint="eastAsia" w:ascii="仿宋" w:hAnsi="仿宋" w:eastAsia="仿宋" w:cs="仿宋"/>
          <w:sz w:val="32"/>
          <w:szCs w:val="32"/>
          <w:lang w:val="en-US" w:eastAsia="zh-CN"/>
        </w:rPr>
        <w:t>4</w:t>
      </w:r>
      <w:r>
        <w:rPr>
          <w:rFonts w:hint="eastAsia" w:ascii="仿宋" w:hAnsi="仿宋" w:eastAsia="仿宋" w:cs="仿宋"/>
          <w:sz w:val="32"/>
          <w:szCs w:val="32"/>
        </w:rPr>
        <w:t>月</w:t>
      </w:r>
      <w:r>
        <w:rPr>
          <w:rFonts w:hint="eastAsia" w:ascii="仿宋" w:hAnsi="仿宋" w:eastAsia="仿宋" w:cs="仿宋"/>
          <w:sz w:val="32"/>
          <w:szCs w:val="32"/>
          <w:lang w:val="en-US" w:eastAsia="zh-CN"/>
        </w:rPr>
        <w:t>15</w:t>
      </w:r>
      <w:r>
        <w:rPr>
          <w:rFonts w:hint="eastAsia" w:ascii="仿宋" w:hAnsi="仿宋" w:eastAsia="仿宋" w:cs="仿宋"/>
          <w:sz w:val="32"/>
          <w:szCs w:val="32"/>
        </w:rPr>
        <w:t>日</w:t>
      </w:r>
    </w:p>
    <w:sectPr>
      <w:pgSz w:w="11906" w:h="16838"/>
      <w:pgMar w:top="1134" w:right="1701" w:bottom="1134" w:left="1701"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mbria">
    <w:panose1 w:val="02040503050406030204"/>
    <w:charset w:val="00"/>
    <w:family w:val="roman"/>
    <w:pitch w:val="default"/>
    <w:sig w:usb0="E00002FF" w:usb1="400004FF" w:usb2="00000000" w:usb3="00000000" w:csb0="2000019F" w:csb1="00000000"/>
  </w:font>
  <w:font w:name="方正小标宋简体">
    <w:panose1 w:val="03000509000000000000"/>
    <w:charset w:val="86"/>
    <w:family w:val="auto"/>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5B6FAE7"/>
    <w:multiLevelType w:val="singleLevel"/>
    <w:tmpl w:val="85B6FAE7"/>
    <w:lvl w:ilvl="0" w:tentative="0">
      <w:start w:val="1"/>
      <w:numFmt w:val="decimal"/>
      <w:lvlText w:val="%1."/>
      <w:lvlJc w:val="left"/>
      <w:pPr>
        <w:tabs>
          <w:tab w:val="left" w:pos="312"/>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TllZTRjMzI3ZjNlNzM5YjY0MTUyYjg5NGNjZDhkOGQifQ=="/>
  </w:docVars>
  <w:rsids>
    <w:rsidRoot w:val="71CB0E2A"/>
    <w:rsid w:val="00020867"/>
    <w:rsid w:val="00022921"/>
    <w:rsid w:val="000312AE"/>
    <w:rsid w:val="00063640"/>
    <w:rsid w:val="00075F96"/>
    <w:rsid w:val="000C0199"/>
    <w:rsid w:val="000D4A39"/>
    <w:rsid w:val="000F104B"/>
    <w:rsid w:val="000F30B8"/>
    <w:rsid w:val="000F5D15"/>
    <w:rsid w:val="00103FFD"/>
    <w:rsid w:val="001054BF"/>
    <w:rsid w:val="00105A40"/>
    <w:rsid w:val="00176EC7"/>
    <w:rsid w:val="001A42AE"/>
    <w:rsid w:val="001D3BA9"/>
    <w:rsid w:val="001E398F"/>
    <w:rsid w:val="002233B1"/>
    <w:rsid w:val="00252C6D"/>
    <w:rsid w:val="002771A9"/>
    <w:rsid w:val="002C7779"/>
    <w:rsid w:val="002D0217"/>
    <w:rsid w:val="002E4577"/>
    <w:rsid w:val="00323844"/>
    <w:rsid w:val="003403B2"/>
    <w:rsid w:val="00345330"/>
    <w:rsid w:val="00353C96"/>
    <w:rsid w:val="00366AAC"/>
    <w:rsid w:val="003713DA"/>
    <w:rsid w:val="003A0AB4"/>
    <w:rsid w:val="003B293E"/>
    <w:rsid w:val="003D4A2C"/>
    <w:rsid w:val="003E0CA8"/>
    <w:rsid w:val="003F0455"/>
    <w:rsid w:val="003F27FE"/>
    <w:rsid w:val="003F78E6"/>
    <w:rsid w:val="00403257"/>
    <w:rsid w:val="004225D6"/>
    <w:rsid w:val="00490E66"/>
    <w:rsid w:val="004A4AB5"/>
    <w:rsid w:val="004C7517"/>
    <w:rsid w:val="004D0F0E"/>
    <w:rsid w:val="004F1047"/>
    <w:rsid w:val="004F4141"/>
    <w:rsid w:val="005142F6"/>
    <w:rsid w:val="005256BC"/>
    <w:rsid w:val="00534CE7"/>
    <w:rsid w:val="00556FBF"/>
    <w:rsid w:val="005B0BA2"/>
    <w:rsid w:val="005D0931"/>
    <w:rsid w:val="005E13B2"/>
    <w:rsid w:val="0064279A"/>
    <w:rsid w:val="006665B0"/>
    <w:rsid w:val="006848FC"/>
    <w:rsid w:val="006B6A26"/>
    <w:rsid w:val="007464D6"/>
    <w:rsid w:val="00782B82"/>
    <w:rsid w:val="0078431E"/>
    <w:rsid w:val="007845BD"/>
    <w:rsid w:val="00785233"/>
    <w:rsid w:val="007A7748"/>
    <w:rsid w:val="007E37DC"/>
    <w:rsid w:val="0089011B"/>
    <w:rsid w:val="008A1DB7"/>
    <w:rsid w:val="008B2150"/>
    <w:rsid w:val="008E2623"/>
    <w:rsid w:val="00902226"/>
    <w:rsid w:val="009A2BF3"/>
    <w:rsid w:val="009C2FA1"/>
    <w:rsid w:val="009E1BF7"/>
    <w:rsid w:val="00A064A7"/>
    <w:rsid w:val="00A443EF"/>
    <w:rsid w:val="00A5357D"/>
    <w:rsid w:val="00A9268D"/>
    <w:rsid w:val="00A93E0C"/>
    <w:rsid w:val="00AA3796"/>
    <w:rsid w:val="00AC22BF"/>
    <w:rsid w:val="00AE1CB2"/>
    <w:rsid w:val="00AE6AEB"/>
    <w:rsid w:val="00B04C74"/>
    <w:rsid w:val="00B06327"/>
    <w:rsid w:val="00B200B3"/>
    <w:rsid w:val="00B51341"/>
    <w:rsid w:val="00BA0FF4"/>
    <w:rsid w:val="00BA3A07"/>
    <w:rsid w:val="00BB317D"/>
    <w:rsid w:val="00C113D3"/>
    <w:rsid w:val="00C1524A"/>
    <w:rsid w:val="00C35EBA"/>
    <w:rsid w:val="00C4575F"/>
    <w:rsid w:val="00C92293"/>
    <w:rsid w:val="00C96AB4"/>
    <w:rsid w:val="00CB290D"/>
    <w:rsid w:val="00CC2EA0"/>
    <w:rsid w:val="00CD32E6"/>
    <w:rsid w:val="00D14CE7"/>
    <w:rsid w:val="00D70DA9"/>
    <w:rsid w:val="00D834E0"/>
    <w:rsid w:val="00DA64B1"/>
    <w:rsid w:val="00DD2F22"/>
    <w:rsid w:val="00DD3F8B"/>
    <w:rsid w:val="00DD5416"/>
    <w:rsid w:val="00DE02A2"/>
    <w:rsid w:val="00DE0C11"/>
    <w:rsid w:val="00E35FD9"/>
    <w:rsid w:val="00E4095F"/>
    <w:rsid w:val="00E64B3F"/>
    <w:rsid w:val="00EA7F65"/>
    <w:rsid w:val="00EC2BBE"/>
    <w:rsid w:val="00EC4BEE"/>
    <w:rsid w:val="00ED2055"/>
    <w:rsid w:val="00F16B3A"/>
    <w:rsid w:val="00F7499B"/>
    <w:rsid w:val="00F76C4C"/>
    <w:rsid w:val="00F823D8"/>
    <w:rsid w:val="00F90D2A"/>
    <w:rsid w:val="00FA4918"/>
    <w:rsid w:val="00FC5104"/>
    <w:rsid w:val="00FF564B"/>
    <w:rsid w:val="04585BFA"/>
    <w:rsid w:val="04E226DE"/>
    <w:rsid w:val="0AEE3F7E"/>
    <w:rsid w:val="0CD63713"/>
    <w:rsid w:val="137D72D7"/>
    <w:rsid w:val="13956513"/>
    <w:rsid w:val="19CF2573"/>
    <w:rsid w:val="19D21528"/>
    <w:rsid w:val="1ACD37E6"/>
    <w:rsid w:val="211C6CD1"/>
    <w:rsid w:val="25E24590"/>
    <w:rsid w:val="2780442A"/>
    <w:rsid w:val="29A90FD3"/>
    <w:rsid w:val="2AAF1B66"/>
    <w:rsid w:val="2BC31E0B"/>
    <w:rsid w:val="30DC430F"/>
    <w:rsid w:val="31A114E0"/>
    <w:rsid w:val="36F95E80"/>
    <w:rsid w:val="3A3057D0"/>
    <w:rsid w:val="3B140173"/>
    <w:rsid w:val="3C04191E"/>
    <w:rsid w:val="3F26772A"/>
    <w:rsid w:val="44213016"/>
    <w:rsid w:val="4434541A"/>
    <w:rsid w:val="445761C9"/>
    <w:rsid w:val="44F93FA7"/>
    <w:rsid w:val="455C3BD7"/>
    <w:rsid w:val="49250804"/>
    <w:rsid w:val="4A322D79"/>
    <w:rsid w:val="4E8F1962"/>
    <w:rsid w:val="52500C7F"/>
    <w:rsid w:val="577A1AA6"/>
    <w:rsid w:val="5DD91EFB"/>
    <w:rsid w:val="61CF43F9"/>
    <w:rsid w:val="63642E9E"/>
    <w:rsid w:val="65644401"/>
    <w:rsid w:val="6FAE4340"/>
    <w:rsid w:val="71CB0E2A"/>
    <w:rsid w:val="73321579"/>
    <w:rsid w:val="738D6DCD"/>
    <w:rsid w:val="7D77083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link w:val="13"/>
    <w:qFormat/>
    <w:uiPriority w:val="9"/>
    <w:pPr>
      <w:widowControl/>
      <w:spacing w:before="100" w:beforeAutospacing="1" w:after="100" w:afterAutospacing="1"/>
      <w:jc w:val="left"/>
      <w:outlineLvl w:val="1"/>
    </w:pPr>
    <w:rPr>
      <w:rFonts w:ascii="宋体" w:hAnsi="宋体" w:eastAsia="宋体" w:cs="宋体"/>
      <w:b/>
      <w:bCs/>
      <w:kern w:val="0"/>
      <w:sz w:val="36"/>
      <w:szCs w:val="36"/>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3">
    <w:name w:val="Balloon Text"/>
    <w:basedOn w:val="1"/>
    <w:link w:val="16"/>
    <w:qFormat/>
    <w:uiPriority w:val="0"/>
    <w:rPr>
      <w:sz w:val="18"/>
      <w:szCs w:val="18"/>
    </w:rPr>
  </w:style>
  <w:style w:type="paragraph" w:styleId="4">
    <w:name w:val="footer"/>
    <w:basedOn w:val="1"/>
    <w:link w:val="15"/>
    <w:qFormat/>
    <w:uiPriority w:val="0"/>
    <w:pPr>
      <w:tabs>
        <w:tab w:val="center" w:pos="4153"/>
        <w:tab w:val="right" w:pos="8306"/>
      </w:tabs>
      <w:snapToGrid w:val="0"/>
      <w:jc w:val="left"/>
    </w:pPr>
    <w:rPr>
      <w:sz w:val="18"/>
      <w:szCs w:val="18"/>
    </w:rPr>
  </w:style>
  <w:style w:type="paragraph" w:styleId="5">
    <w:name w:val="header"/>
    <w:basedOn w:val="1"/>
    <w:link w:val="14"/>
    <w:qFormat/>
    <w:uiPriority w:val="0"/>
    <w:pPr>
      <w:pBdr>
        <w:bottom w:val="single" w:color="auto" w:sz="6" w:space="1"/>
      </w:pBdr>
      <w:tabs>
        <w:tab w:val="center" w:pos="4153"/>
        <w:tab w:val="right" w:pos="8306"/>
      </w:tabs>
      <w:snapToGrid w:val="0"/>
      <w:jc w:val="center"/>
    </w:pPr>
    <w:rPr>
      <w:sz w:val="18"/>
      <w:szCs w:val="18"/>
    </w:rPr>
  </w:style>
  <w:style w:type="paragraph" w:styleId="6">
    <w:name w:val="Normal (Web)"/>
    <w:basedOn w:val="1"/>
    <w:qFormat/>
    <w:uiPriority w:val="99"/>
    <w:pPr>
      <w:spacing w:beforeAutospacing="1" w:afterAutospacing="1"/>
      <w:jc w:val="left"/>
    </w:pPr>
    <w:rPr>
      <w:rFonts w:cs="Times New Roman"/>
      <w:kern w:val="0"/>
      <w:sz w:val="24"/>
    </w:rPr>
  </w:style>
  <w:style w:type="paragraph" w:styleId="7">
    <w:name w:val="Title"/>
    <w:basedOn w:val="1"/>
    <w:next w:val="1"/>
    <w:qFormat/>
    <w:uiPriority w:val="0"/>
    <w:pPr>
      <w:spacing w:before="240" w:after="60"/>
      <w:jc w:val="center"/>
      <w:outlineLvl w:val="0"/>
    </w:pPr>
    <w:rPr>
      <w:rFonts w:ascii="Cambria" w:hAnsi="Cambria" w:cs="Times New Roman"/>
      <w:b/>
      <w:bCs/>
      <w:sz w:val="32"/>
      <w:szCs w:val="32"/>
    </w:rPr>
  </w:style>
  <w:style w:type="character" w:styleId="10">
    <w:name w:val="Strong"/>
    <w:basedOn w:val="9"/>
    <w:qFormat/>
    <w:uiPriority w:val="0"/>
    <w:rPr>
      <w:b/>
    </w:rPr>
  </w:style>
  <w:style w:type="paragraph" w:styleId="11">
    <w:name w:val="List Paragraph"/>
    <w:basedOn w:val="1"/>
    <w:unhideWhenUsed/>
    <w:qFormat/>
    <w:uiPriority w:val="99"/>
    <w:pPr>
      <w:ind w:firstLine="420" w:firstLineChars="200"/>
    </w:pPr>
  </w:style>
  <w:style w:type="character" w:customStyle="1" w:styleId="12">
    <w:name w:val="apple-converted-space"/>
    <w:basedOn w:val="9"/>
    <w:qFormat/>
    <w:uiPriority w:val="0"/>
  </w:style>
  <w:style w:type="character" w:customStyle="1" w:styleId="13">
    <w:name w:val="标题 2 Char"/>
    <w:basedOn w:val="9"/>
    <w:link w:val="2"/>
    <w:qFormat/>
    <w:uiPriority w:val="9"/>
    <w:rPr>
      <w:rFonts w:ascii="宋体" w:hAnsi="宋体" w:cs="宋体"/>
      <w:b/>
      <w:bCs/>
      <w:sz w:val="36"/>
      <w:szCs w:val="36"/>
    </w:rPr>
  </w:style>
  <w:style w:type="character" w:customStyle="1" w:styleId="14">
    <w:name w:val="页眉 Char"/>
    <w:basedOn w:val="9"/>
    <w:link w:val="5"/>
    <w:qFormat/>
    <w:uiPriority w:val="0"/>
    <w:rPr>
      <w:rFonts w:asciiTheme="minorHAnsi" w:hAnsiTheme="minorHAnsi" w:eastAsiaTheme="minorEastAsia" w:cstheme="minorBidi"/>
      <w:kern w:val="2"/>
      <w:sz w:val="18"/>
      <w:szCs w:val="18"/>
    </w:rPr>
  </w:style>
  <w:style w:type="character" w:customStyle="1" w:styleId="15">
    <w:name w:val="页脚 Char"/>
    <w:basedOn w:val="9"/>
    <w:link w:val="4"/>
    <w:autoRedefine/>
    <w:qFormat/>
    <w:uiPriority w:val="0"/>
    <w:rPr>
      <w:rFonts w:asciiTheme="minorHAnsi" w:hAnsiTheme="minorHAnsi" w:eastAsiaTheme="minorEastAsia" w:cstheme="minorBidi"/>
      <w:kern w:val="2"/>
      <w:sz w:val="18"/>
      <w:szCs w:val="18"/>
    </w:rPr>
  </w:style>
  <w:style w:type="character" w:customStyle="1" w:styleId="16">
    <w:name w:val="批注框文本 Char"/>
    <w:basedOn w:val="9"/>
    <w:link w:val="3"/>
    <w:autoRedefine/>
    <w:qFormat/>
    <w:uiPriority w:val="0"/>
    <w:rPr>
      <w:rFonts w:asciiTheme="minorHAnsi" w:hAnsiTheme="minorHAnsi" w:eastAsiaTheme="minorEastAsia" w:cstheme="minorBidi"/>
      <w:kern w:val="2"/>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263</Words>
  <Characters>279</Characters>
  <Lines>40</Lines>
  <Paragraphs>11</Paragraphs>
  <TotalTime>52</TotalTime>
  <ScaleCrop>false</ScaleCrop>
  <LinksUpToDate>false</LinksUpToDate>
  <CharactersWithSpaces>307</CharactersWithSpaces>
  <Application>WPS Office_12.1.0.16417_F1E327BC-269C-435d-A152-05C5408002CA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2018-04-09T13:19:00Z</dcterms:created>
  <dc:creator>admin</dc:creator>
  <cp:lastModifiedBy>深海</cp:lastModifiedBy>
  <cp:lastPrinted>2024-04-15T06:41:22Z</cp:lastPrinted>
  <dcterms:modified xsi:type="dcterms:W3CDTF">2024-04-15T07:06:12Z</dcterms:modified>
  <cp:revision>81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2052-12.1.0.16417</vt:lpwstr>
  </property>
  <property fmtid="{D5CDD505-2E9C-101B-9397-08002B2CF9AE}" pid="3" name="ICV">
    <vt:lpwstr>E58F9C61CB8749C0B6F56726D0B8F034_13</vt:lpwstr>
  </property>
</Properties>
</file>