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E5DC8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Theme="majorEastAsia" w:hAnsiTheme="majorEastAsia" w:eastAsiaTheme="majorEastAsia" w:cstheme="majorEastAsia"/>
          <w:color w:val="auto"/>
          <w:sz w:val="21"/>
          <w:szCs w:val="21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color w:val="auto"/>
          <w:sz w:val="21"/>
          <w:szCs w:val="21"/>
          <w:lang w:val="en-US" w:eastAsia="zh-CN"/>
        </w:rPr>
        <w:t>附件1：</w:t>
      </w:r>
    </w:p>
    <w:p w14:paraId="6E7BCC4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28"/>
          <w:szCs w:val="28"/>
          <w:lang w:val="en-US" w:eastAsia="zh-CN"/>
        </w:rPr>
        <w:t>贺兰县中小学第三届劳动技能大赛各学段参赛项目要求</w:t>
      </w:r>
    </w:p>
    <w:tbl>
      <w:tblPr>
        <w:tblStyle w:val="5"/>
        <w:tblpPr w:leftFromText="180" w:rightFromText="180" w:vertAnchor="text" w:horzAnchor="page" w:tblpX="1800" w:tblpY="72"/>
        <w:tblOverlap w:val="never"/>
        <w:tblW w:w="85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3"/>
        <w:gridCol w:w="1242"/>
        <w:gridCol w:w="5505"/>
        <w:gridCol w:w="949"/>
      </w:tblGrid>
      <w:tr w14:paraId="683683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3" w:type="dxa"/>
            <w:vAlign w:val="center"/>
          </w:tcPr>
          <w:p w14:paraId="0A91641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42" w:type="dxa"/>
            <w:vAlign w:val="center"/>
          </w:tcPr>
          <w:p w14:paraId="434B305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项目名称</w:t>
            </w:r>
          </w:p>
        </w:tc>
        <w:tc>
          <w:tcPr>
            <w:tcW w:w="5505" w:type="dxa"/>
            <w:vAlign w:val="center"/>
          </w:tcPr>
          <w:p w14:paraId="7DC8162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要求</w:t>
            </w:r>
          </w:p>
        </w:tc>
        <w:tc>
          <w:tcPr>
            <w:tcW w:w="949" w:type="dxa"/>
            <w:vAlign w:val="center"/>
          </w:tcPr>
          <w:p w14:paraId="6EAF445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比赛形式</w:t>
            </w:r>
          </w:p>
        </w:tc>
      </w:tr>
      <w:tr w14:paraId="725543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3" w:type="dxa"/>
            <w:vMerge w:val="restart"/>
            <w:vAlign w:val="center"/>
          </w:tcPr>
          <w:p w14:paraId="06861D9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第一学段（1~2年级）</w:t>
            </w:r>
          </w:p>
        </w:tc>
        <w:tc>
          <w:tcPr>
            <w:tcW w:w="1242" w:type="dxa"/>
            <w:vAlign w:val="center"/>
          </w:tcPr>
          <w:p w14:paraId="6483CA5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整理书包穿校服</w:t>
            </w:r>
          </w:p>
        </w:tc>
        <w:tc>
          <w:tcPr>
            <w:tcW w:w="5505" w:type="dxa"/>
            <w:vAlign w:val="center"/>
          </w:tcPr>
          <w:p w14:paraId="133EEFF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将文具、课本、作业本等分类整理，装入书包，将书包。</w:t>
            </w:r>
          </w:p>
          <w:p w14:paraId="7B91784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整理着装，穿好校服外套。</w:t>
            </w:r>
          </w:p>
          <w:p w14:paraId="2269EBF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参赛选手自备以上物品。</w:t>
            </w:r>
          </w:p>
        </w:tc>
        <w:tc>
          <w:tcPr>
            <w:tcW w:w="949" w:type="dxa"/>
            <w:vMerge w:val="restart"/>
            <w:vAlign w:val="center"/>
          </w:tcPr>
          <w:p w14:paraId="23F40A0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</w:p>
          <w:p w14:paraId="29A02FD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</w:p>
          <w:p w14:paraId="2824710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校级实操初赛，教研联盟复赛推选优秀选手录制视频参加县级线上评比</w:t>
            </w:r>
          </w:p>
          <w:p w14:paraId="161B1B0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</w:p>
        </w:tc>
      </w:tr>
      <w:tr w14:paraId="32DA46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3" w:type="dxa"/>
            <w:vMerge w:val="continue"/>
            <w:vAlign w:val="center"/>
          </w:tcPr>
          <w:p w14:paraId="4E454FD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42" w:type="dxa"/>
            <w:vAlign w:val="center"/>
          </w:tcPr>
          <w:p w14:paraId="470E976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剥蒜</w:t>
            </w:r>
          </w:p>
        </w:tc>
        <w:tc>
          <w:tcPr>
            <w:tcW w:w="5505" w:type="dxa"/>
            <w:vAlign w:val="center"/>
          </w:tcPr>
          <w:p w14:paraId="3470625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提供完整蒜头。</w:t>
            </w:r>
          </w:p>
          <w:p w14:paraId="2D3974F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2.手剥蒜瓣，无蒜皮，且蒜瓣完整，桌面干净整洁。</w:t>
            </w:r>
          </w:p>
        </w:tc>
        <w:tc>
          <w:tcPr>
            <w:tcW w:w="949" w:type="dxa"/>
            <w:vMerge w:val="continue"/>
            <w:tcBorders/>
            <w:vAlign w:val="center"/>
          </w:tcPr>
          <w:p w14:paraId="72CCDBA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</w:p>
        </w:tc>
      </w:tr>
      <w:tr w14:paraId="14A721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3" w:type="dxa"/>
            <w:vMerge w:val="continue"/>
            <w:vAlign w:val="center"/>
          </w:tcPr>
          <w:p w14:paraId="6B9F8BC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42" w:type="dxa"/>
            <w:vAlign w:val="center"/>
          </w:tcPr>
          <w:p w14:paraId="14C7864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彩泥创意</w:t>
            </w:r>
          </w:p>
          <w:p w14:paraId="64909D5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制作</w:t>
            </w:r>
          </w:p>
        </w:tc>
        <w:tc>
          <w:tcPr>
            <w:tcW w:w="5505" w:type="dxa"/>
            <w:vAlign w:val="center"/>
          </w:tcPr>
          <w:p w14:paraId="4E12AEB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主题为“多彩的</w:t>
            </w:r>
            <w:bookmarkStart w:id="0" w:name="_GoBack"/>
            <w:bookmarkEnd w:id="0"/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世界”。</w:t>
            </w:r>
          </w:p>
          <w:p w14:paraId="677181B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提供彩泥、一次性纸盘。</w:t>
            </w:r>
          </w:p>
          <w:p w14:paraId="13946E5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能阐述作品名称、创意主题及意义。</w:t>
            </w:r>
          </w:p>
          <w:p w14:paraId="1C59277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30分钟内完成。</w:t>
            </w:r>
          </w:p>
        </w:tc>
        <w:tc>
          <w:tcPr>
            <w:tcW w:w="949" w:type="dxa"/>
            <w:vMerge w:val="continue"/>
            <w:tcBorders/>
            <w:vAlign w:val="center"/>
          </w:tcPr>
          <w:p w14:paraId="4B70DF4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</w:p>
        </w:tc>
      </w:tr>
      <w:tr w14:paraId="3EA167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3" w:type="dxa"/>
            <w:vMerge w:val="restart"/>
            <w:vAlign w:val="center"/>
          </w:tcPr>
          <w:p w14:paraId="12155B8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第二学段（3~4年级）</w:t>
            </w:r>
          </w:p>
        </w:tc>
        <w:tc>
          <w:tcPr>
            <w:tcW w:w="1242" w:type="dxa"/>
            <w:vAlign w:val="center"/>
          </w:tcPr>
          <w:p w14:paraId="14F41F1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旧物改造</w:t>
            </w:r>
          </w:p>
        </w:tc>
        <w:tc>
          <w:tcPr>
            <w:tcW w:w="5505" w:type="dxa"/>
            <w:vAlign w:val="center"/>
          </w:tcPr>
          <w:p w14:paraId="0891D8E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i/>
                <w:iCs/>
                <w:color w:val="auto"/>
                <w:sz w:val="24"/>
                <w:szCs w:val="24"/>
                <w:u w:val="singl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1.各校自定旧物主题。</w:t>
            </w:r>
          </w:p>
          <w:p w14:paraId="07A910E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2.自备各种裁剪工具和装饰物。通过剪切、粘贴、拼接、涂色等对旧物进行改造。</w:t>
            </w:r>
          </w:p>
          <w:p w14:paraId="2AD0F2D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3.从作品名称、创意主题、和具体操作上对改造后的成品进行解说。</w:t>
            </w:r>
          </w:p>
        </w:tc>
        <w:tc>
          <w:tcPr>
            <w:tcW w:w="949" w:type="dxa"/>
            <w:vMerge w:val="continue"/>
            <w:tcBorders/>
            <w:vAlign w:val="center"/>
          </w:tcPr>
          <w:p w14:paraId="281B76D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</w:p>
        </w:tc>
      </w:tr>
      <w:tr w14:paraId="18E3CB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3" w:type="dxa"/>
            <w:vMerge w:val="continue"/>
            <w:vAlign w:val="center"/>
          </w:tcPr>
          <w:p w14:paraId="166D740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42" w:type="dxa"/>
            <w:vAlign w:val="center"/>
          </w:tcPr>
          <w:p w14:paraId="5755364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钉扣子</w:t>
            </w:r>
          </w:p>
        </w:tc>
        <w:tc>
          <w:tcPr>
            <w:tcW w:w="5505" w:type="dxa"/>
            <w:vAlign w:val="center"/>
          </w:tcPr>
          <w:p w14:paraId="282F7D7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所需物品为针线套盒、衣服、扣子、安全剪刀。</w:t>
            </w:r>
          </w:p>
          <w:p w14:paraId="58B19A1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自行穿针引线，将扣子钉在相应位置，能扣上扣眼，不错位。</w:t>
            </w:r>
          </w:p>
          <w:p w14:paraId="14D95DE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穿在身上进行展示。</w:t>
            </w:r>
          </w:p>
        </w:tc>
        <w:tc>
          <w:tcPr>
            <w:tcW w:w="949" w:type="dxa"/>
            <w:vMerge w:val="continue"/>
            <w:tcBorders/>
            <w:vAlign w:val="center"/>
          </w:tcPr>
          <w:p w14:paraId="47D9372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</w:p>
        </w:tc>
      </w:tr>
      <w:tr w14:paraId="17AAEE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3" w:type="dxa"/>
            <w:vMerge w:val="continue"/>
            <w:vAlign w:val="center"/>
          </w:tcPr>
          <w:p w14:paraId="3F0062E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42" w:type="dxa"/>
            <w:vAlign w:val="center"/>
          </w:tcPr>
          <w:p w14:paraId="2B530AA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套被罩</w:t>
            </w:r>
          </w:p>
        </w:tc>
        <w:tc>
          <w:tcPr>
            <w:tcW w:w="5505" w:type="dxa"/>
            <w:vAlign w:val="center"/>
          </w:tcPr>
          <w:p w14:paraId="4D1B40E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所需物品为被子、被套。</w:t>
            </w:r>
          </w:p>
          <w:p w14:paraId="3499AFD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选手需在5分钟内套好被罩，叠好被子，有序摆放。</w:t>
            </w:r>
          </w:p>
          <w:p w14:paraId="7E9216C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3.床铺整理干净整洁。</w:t>
            </w:r>
          </w:p>
        </w:tc>
        <w:tc>
          <w:tcPr>
            <w:tcW w:w="949" w:type="dxa"/>
            <w:vMerge w:val="continue"/>
            <w:tcBorders/>
            <w:vAlign w:val="center"/>
          </w:tcPr>
          <w:p w14:paraId="5753A07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</w:p>
        </w:tc>
      </w:tr>
      <w:tr w14:paraId="0A2885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3" w:type="dxa"/>
            <w:vMerge w:val="restart"/>
            <w:vAlign w:val="center"/>
          </w:tcPr>
          <w:p w14:paraId="0490147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第三学段（5~6年级）</w:t>
            </w:r>
          </w:p>
        </w:tc>
        <w:tc>
          <w:tcPr>
            <w:tcW w:w="1242" w:type="dxa"/>
            <w:vAlign w:val="center"/>
          </w:tcPr>
          <w:p w14:paraId="7B6CB24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水果拼盘</w:t>
            </w:r>
          </w:p>
        </w:tc>
        <w:tc>
          <w:tcPr>
            <w:tcW w:w="5505" w:type="dxa"/>
            <w:vAlign w:val="center"/>
          </w:tcPr>
          <w:p w14:paraId="05DCC61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1.县级比赛提供5~6种水果、水果刀、菜板、一次性碟子、抹布、清洗水桶、盆等，选手不可自带水果。</w:t>
            </w:r>
          </w:p>
          <w:p w14:paraId="598EDF5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2.对水果进行清洗、切、设计、摆盘创作。</w:t>
            </w:r>
          </w:p>
          <w:p w14:paraId="1BDA053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从作品名称、创意特点、制作过程进行解说。</w:t>
            </w:r>
          </w:p>
        </w:tc>
        <w:tc>
          <w:tcPr>
            <w:tcW w:w="949" w:type="dxa"/>
            <w:vMerge w:val="restart"/>
            <w:vAlign w:val="center"/>
          </w:tcPr>
          <w:p w14:paraId="241844E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auto"/>
                <w:sz w:val="24"/>
                <w:szCs w:val="24"/>
                <w:lang w:val="en-US" w:eastAsia="zh-CN"/>
              </w:rPr>
            </w:pPr>
          </w:p>
          <w:p w14:paraId="37E15B5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auto"/>
                <w:sz w:val="24"/>
                <w:szCs w:val="24"/>
                <w:lang w:val="en-US" w:eastAsia="zh-CN"/>
              </w:rPr>
            </w:pPr>
          </w:p>
          <w:p w14:paraId="5E5E15F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auto"/>
                <w:sz w:val="24"/>
                <w:szCs w:val="24"/>
                <w:lang w:val="en-US" w:eastAsia="zh-CN"/>
              </w:rPr>
            </w:pPr>
          </w:p>
          <w:p w14:paraId="3F64B1F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auto"/>
                <w:sz w:val="24"/>
                <w:szCs w:val="24"/>
                <w:lang w:val="en-US" w:eastAsia="zh-CN"/>
              </w:rPr>
            </w:pPr>
          </w:p>
          <w:p w14:paraId="7465FC2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auto"/>
                <w:sz w:val="24"/>
                <w:szCs w:val="24"/>
                <w:lang w:val="en-US" w:eastAsia="zh-CN"/>
              </w:rPr>
            </w:pPr>
          </w:p>
          <w:p w14:paraId="3F6A9C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auto"/>
                <w:sz w:val="24"/>
                <w:szCs w:val="24"/>
                <w:lang w:val="en-US" w:eastAsia="zh-CN"/>
              </w:rPr>
            </w:pPr>
          </w:p>
          <w:p w14:paraId="5C1DD86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auto"/>
                <w:sz w:val="24"/>
                <w:szCs w:val="24"/>
                <w:lang w:val="en-US" w:eastAsia="zh-CN"/>
              </w:rPr>
            </w:pPr>
          </w:p>
          <w:p w14:paraId="75BF785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auto"/>
                <w:sz w:val="24"/>
                <w:szCs w:val="24"/>
                <w:lang w:val="en-US" w:eastAsia="zh-CN"/>
              </w:rPr>
            </w:pPr>
          </w:p>
          <w:p w14:paraId="1F73317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color w:val="auto"/>
                <w:sz w:val="24"/>
                <w:szCs w:val="24"/>
                <w:lang w:val="en-US" w:eastAsia="zh-CN"/>
              </w:rPr>
              <w:t>校级实操初赛，教研联盟复赛推选优秀选手参加县级线下评比</w:t>
            </w:r>
          </w:p>
          <w:p w14:paraId="41AE6D15">
            <w:pPr>
              <w:pStyle w:val="2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lang w:val="en-US" w:eastAsia="zh-CN"/>
              </w:rPr>
            </w:pPr>
          </w:p>
        </w:tc>
      </w:tr>
      <w:tr w14:paraId="0F193F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3" w:type="dxa"/>
            <w:vMerge w:val="continue"/>
            <w:vAlign w:val="center"/>
          </w:tcPr>
          <w:p w14:paraId="655FB73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42" w:type="dxa"/>
            <w:vAlign w:val="center"/>
          </w:tcPr>
          <w:p w14:paraId="75B6368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缝沙包</w:t>
            </w:r>
          </w:p>
        </w:tc>
        <w:tc>
          <w:tcPr>
            <w:tcW w:w="5505" w:type="dxa"/>
            <w:vAlign w:val="center"/>
          </w:tcPr>
          <w:p w14:paraId="14A9746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县级比赛时提供针线套盒和安全剪刀。</w:t>
            </w:r>
          </w:p>
          <w:p w14:paraId="49903F2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选手自备布料和填充物，将布料裁剪成6~8厘米大小的正方形，缝制立体沙包。</w:t>
            </w:r>
          </w:p>
          <w:p w14:paraId="421E071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作品完整美观，针脚大小一致，不漏填充物。</w:t>
            </w:r>
          </w:p>
        </w:tc>
        <w:tc>
          <w:tcPr>
            <w:tcW w:w="949" w:type="dxa"/>
            <w:vMerge w:val="continue"/>
            <w:tcBorders/>
            <w:vAlign w:val="center"/>
          </w:tcPr>
          <w:p w14:paraId="59DB4A9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</w:p>
        </w:tc>
      </w:tr>
      <w:tr w14:paraId="6C89AA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3" w:type="dxa"/>
            <w:vMerge w:val="continue"/>
            <w:vAlign w:val="center"/>
          </w:tcPr>
          <w:p w14:paraId="2021239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42" w:type="dxa"/>
            <w:vAlign w:val="center"/>
          </w:tcPr>
          <w:p w14:paraId="7840867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包饺子</w:t>
            </w:r>
          </w:p>
        </w:tc>
        <w:tc>
          <w:tcPr>
            <w:tcW w:w="5505" w:type="dxa"/>
            <w:vAlign w:val="center"/>
          </w:tcPr>
          <w:p w14:paraId="1CB5FE9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1.县级比赛时提供提供饺子馅、案板、等量面粉、盘子、擀面杖、一次性手套、湿巾、抹布、盐、饺子调馅料、生抽（或蚝油）、食用油等。</w:t>
            </w:r>
          </w:p>
          <w:p w14:paraId="1FF7EF3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2.两位选手分工协作，完成调饺子馅儿，擀皮儿，包饺子，煮饺子四个完整环节。</w:t>
            </w:r>
          </w:p>
          <w:p w14:paraId="1EF33D5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3.要求饺子色彩多样，形态各异，不露馅儿，皮薄馅儿多，每组十个。</w:t>
            </w:r>
          </w:p>
          <w:p w14:paraId="7A2870C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4.桌面物品整齐有序，地面干净整洁。</w:t>
            </w:r>
          </w:p>
        </w:tc>
        <w:tc>
          <w:tcPr>
            <w:tcW w:w="949" w:type="dxa"/>
            <w:vMerge w:val="continue"/>
            <w:tcBorders/>
            <w:vAlign w:val="center"/>
          </w:tcPr>
          <w:p w14:paraId="49A79CFE">
            <w:pPr>
              <w:pStyle w:val="2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lang w:val="en-US" w:eastAsia="zh-CN"/>
              </w:rPr>
            </w:pPr>
          </w:p>
        </w:tc>
      </w:tr>
      <w:tr w14:paraId="4910FC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3" w:type="dxa"/>
            <w:vMerge w:val="restart"/>
            <w:vAlign w:val="center"/>
          </w:tcPr>
          <w:p w14:paraId="36CE467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第四学段（7~8年级）</w:t>
            </w:r>
          </w:p>
        </w:tc>
        <w:tc>
          <w:tcPr>
            <w:tcW w:w="1242" w:type="dxa"/>
            <w:vAlign w:val="center"/>
          </w:tcPr>
          <w:p w14:paraId="719E1BA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凉拌三丝</w:t>
            </w:r>
          </w:p>
        </w:tc>
        <w:tc>
          <w:tcPr>
            <w:tcW w:w="5505" w:type="dxa"/>
            <w:vAlign w:val="center"/>
          </w:tcPr>
          <w:p w14:paraId="5866A2D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县级比赛时提供案板、刀具、一次性盘子、胡萝卜、豆皮、青红辣椒、食盐、醋、实用油等。</w:t>
            </w:r>
          </w:p>
          <w:p w14:paraId="41206AE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另需其它调味品请选手自备。</w:t>
            </w:r>
          </w:p>
          <w:p w14:paraId="2F25BDB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摆盘精致，有创意，色香味形俱全。</w:t>
            </w:r>
          </w:p>
        </w:tc>
        <w:tc>
          <w:tcPr>
            <w:tcW w:w="949" w:type="dxa"/>
            <w:vMerge w:val="continue"/>
            <w:tcBorders/>
            <w:vAlign w:val="center"/>
          </w:tcPr>
          <w:p w14:paraId="4BAC285A">
            <w:pPr>
              <w:pStyle w:val="2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lang w:val="en-US" w:eastAsia="zh-CN"/>
              </w:rPr>
            </w:pPr>
          </w:p>
        </w:tc>
      </w:tr>
      <w:tr w14:paraId="3A96D9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5" w:hRule="atLeast"/>
        </w:trPr>
        <w:tc>
          <w:tcPr>
            <w:tcW w:w="823" w:type="dxa"/>
            <w:vMerge w:val="continue"/>
            <w:vAlign w:val="center"/>
          </w:tcPr>
          <w:p w14:paraId="0A13BF6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242" w:type="dxa"/>
            <w:vAlign w:val="center"/>
          </w:tcPr>
          <w:p w14:paraId="5BC1ED4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传统工艺</w:t>
            </w:r>
          </w:p>
          <w:p w14:paraId="7283A03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创意制作</w:t>
            </w:r>
          </w:p>
        </w:tc>
        <w:tc>
          <w:tcPr>
            <w:tcW w:w="5505" w:type="dxa"/>
            <w:vAlign w:val="center"/>
          </w:tcPr>
          <w:p w14:paraId="7E05237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所需物品均需选手自备，场地不提供电源。</w:t>
            </w:r>
          </w:p>
          <w:p w14:paraId="317AC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可依据中国传统节日制作各类创意作品，形式不限，如手工、编制、花灯、拓印、扎染、剪纸等。</w:t>
            </w:r>
          </w:p>
          <w:p w14:paraId="2292E2A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制作时间为30分钟内。</w:t>
            </w:r>
          </w:p>
          <w:p w14:paraId="01D4CFF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作品美观，艺术性强。</w:t>
            </w:r>
          </w:p>
        </w:tc>
        <w:tc>
          <w:tcPr>
            <w:tcW w:w="949" w:type="dxa"/>
            <w:vMerge w:val="continue"/>
            <w:tcBorders/>
            <w:vAlign w:val="center"/>
          </w:tcPr>
          <w:p w14:paraId="46FC251D">
            <w:pPr>
              <w:pStyle w:val="2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lang w:val="en-US" w:eastAsia="zh-CN"/>
              </w:rPr>
            </w:pPr>
          </w:p>
        </w:tc>
      </w:tr>
    </w:tbl>
    <w:p w14:paraId="4C8064C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601C62AE-C373-41C5-B849-CF4A95158CE0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5C17200D-4B45-4999-B655-60A9BB3A571F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F123D71E-0A11-4880-B300-B67E24FF367F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0A0F012"/>
    <w:multiLevelType w:val="singleLevel"/>
    <w:tmpl w:val="80A0F012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B5815159"/>
    <w:multiLevelType w:val="singleLevel"/>
    <w:tmpl w:val="B5815159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B6A728B3"/>
    <w:multiLevelType w:val="singleLevel"/>
    <w:tmpl w:val="B6A728B3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BFA893B7"/>
    <w:multiLevelType w:val="singleLevel"/>
    <w:tmpl w:val="BFA893B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4">
    <w:nsid w:val="21828216"/>
    <w:multiLevelType w:val="singleLevel"/>
    <w:tmpl w:val="21828216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5">
    <w:nsid w:val="23AE5A2B"/>
    <w:multiLevelType w:val="singleLevel"/>
    <w:tmpl w:val="23AE5A2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6">
    <w:nsid w:val="433D0A55"/>
    <w:multiLevelType w:val="singleLevel"/>
    <w:tmpl w:val="433D0A5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7">
    <w:nsid w:val="4F874C82"/>
    <w:multiLevelType w:val="singleLevel"/>
    <w:tmpl w:val="4F874C82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E1MTEyY2ZkMTUzMzg2NThhMTEyMGE0NWNmOGM1MjQifQ=="/>
  </w:docVars>
  <w:rsids>
    <w:rsidRoot w:val="6C3B09F6"/>
    <w:rsid w:val="02250254"/>
    <w:rsid w:val="03F42BB5"/>
    <w:rsid w:val="23E61C59"/>
    <w:rsid w:val="2DAE3465"/>
    <w:rsid w:val="359F0AB1"/>
    <w:rsid w:val="3A132026"/>
    <w:rsid w:val="41DD358E"/>
    <w:rsid w:val="4ADA6BFF"/>
    <w:rsid w:val="52FB51D5"/>
    <w:rsid w:val="6B5F0BF0"/>
    <w:rsid w:val="6C3B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969</Words>
  <Characters>993</Characters>
  <Lines>0</Lines>
  <Paragraphs>0</Paragraphs>
  <TotalTime>7</TotalTime>
  <ScaleCrop>false</ScaleCrop>
  <LinksUpToDate>false</LinksUpToDate>
  <CharactersWithSpaces>993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2023-09-08T08:35:00Z</dcterms:created>
  <dc:creator>辉色馨情</dc:creator>
  <cp:lastModifiedBy>辉色馨情</cp:lastModifiedBy>
  <dcterms:modified xsi:type="dcterms:W3CDTF">2024-09-13T09:45:38Z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2B96C49C6A434E2E96D1169A7B4DC51D_11</vt:lpwstr>
  </property>
</Properties>
</file>