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lang w:val="en-US" w:eastAsia="zh-CN"/>
        </w:rPr>
      </w:pPr>
      <w:bookmarkStart w:id="0" w:name="_GoBack"/>
      <w:bookmarkEnd w:id="0"/>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pPr>
        <w:pStyle w:val="2"/>
        <w:rPr>
          <w:rFonts w:hint="eastAsia"/>
          <w:lang w:val="en-US" w:eastAsia="zh-CN"/>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简体" w:eastAsia="方正小标宋_GBK" w:cs="方正小标宋简体"/>
          <w:sz w:val="44"/>
          <w:szCs w:val="44"/>
        </w:rPr>
      </w:pPr>
      <w:r>
        <w:rPr>
          <w:rFonts w:hint="eastAsia" w:ascii="方正小标宋_GBK" w:hAnsi="方正小标宋简体" w:eastAsia="方正小标宋_GBK" w:cs="方正小标宋简体"/>
          <w:sz w:val="44"/>
          <w:szCs w:val="44"/>
        </w:rPr>
        <w:t>第八届全国学生“学宪法 讲宪法”活动</w:t>
      </w:r>
    </w:p>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简体" w:eastAsia="方正小标宋_GBK" w:cs="方正小标宋简体"/>
          <w:sz w:val="44"/>
          <w:szCs w:val="44"/>
        </w:rPr>
      </w:pPr>
      <w:r>
        <w:rPr>
          <w:rFonts w:hint="eastAsia" w:ascii="方正小标宋_GBK" w:hAnsi="方正小标宋简体" w:eastAsia="方正小标宋_GBK" w:cs="方正小标宋简体"/>
          <w:sz w:val="44"/>
          <w:szCs w:val="44"/>
        </w:rPr>
        <w:t>全国总决赛素养竞赛例题</w:t>
      </w:r>
    </w:p>
    <w:p>
      <w:pPr>
        <w:keepNext w:val="0"/>
        <w:keepLines w:val="0"/>
        <w:pageBreakBefore w:val="0"/>
        <w:kinsoku/>
        <w:wordWrap/>
        <w:overflowPunct/>
        <w:topLinePunct w:val="0"/>
        <w:autoSpaceDE/>
        <w:autoSpaceDN/>
        <w:bidi w:val="0"/>
        <w:adjustRightInd/>
        <w:snapToGrid/>
        <w:spacing w:line="560" w:lineRule="exact"/>
        <w:textAlignment w:val="auto"/>
        <w:rPr>
          <w:rFonts w:ascii="Times New Roman" w:hAnsi="Times New Roman"/>
          <w:b/>
          <w:sz w:val="28"/>
          <w:szCs w:val="28"/>
        </w:rPr>
      </w:pP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黑体"/>
          <w:sz w:val="32"/>
          <w:szCs w:val="32"/>
        </w:rPr>
      </w:pPr>
      <w:r>
        <w:rPr>
          <w:rFonts w:hint="eastAsia" w:ascii="Times New Roman" w:hAnsi="Times New Roman" w:eastAsia="黑体"/>
          <w:sz w:val="32"/>
          <w:szCs w:val="32"/>
        </w:rPr>
        <w:t>一、整体规划</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总决赛素养竞赛由组委会统一命题，主要围绕党的二十大精神、习近平法治思想、宪法、民法典、教育法律、中华民族共同体意识、国家安全、未成年人保护、劳动教育、公共卫生、科技普及、生态文明、家庭美德、诚实守信、规则意识等内容展开。团队素养竞赛为选拔性比赛，不提供比赛题库。</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黑体"/>
          <w:sz w:val="32"/>
          <w:szCs w:val="32"/>
        </w:rPr>
      </w:pPr>
      <w:r>
        <w:rPr>
          <w:rFonts w:hint="eastAsia" w:ascii="Times New Roman" w:hAnsi="Times New Roman" w:eastAsia="黑体"/>
          <w:sz w:val="32"/>
          <w:szCs w:val="32"/>
        </w:rPr>
        <w:t>二、参考例题</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_GB2312" w:eastAsia="仿宋_GB2312"/>
          <w:b/>
          <w:sz w:val="32"/>
          <w:szCs w:val="32"/>
        </w:rPr>
      </w:pPr>
      <w:r>
        <w:rPr>
          <w:rFonts w:hint="eastAsia" w:ascii="仿宋_GB2312" w:eastAsia="仿宋_GB2312"/>
          <w:b/>
          <w:sz w:val="32"/>
          <w:szCs w:val="32"/>
        </w:rPr>
        <w:t>1.判断题</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人民依照法律规定，通过各种途径和形式，管理国家事务，管理经济和文化事业，管理社会事务。（√）</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b/>
          <w:sz w:val="32"/>
          <w:szCs w:val="32"/>
        </w:rPr>
      </w:pPr>
      <w:r>
        <w:rPr>
          <w:rFonts w:hint="eastAsia" w:ascii="仿宋_GB2312" w:eastAsia="仿宋_GB2312"/>
          <w:b/>
          <w:sz w:val="32"/>
          <w:szCs w:val="32"/>
        </w:rPr>
        <w:t>2.单选题</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习近平法治思想是在下列哪次会议上正式提出的？</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A.2013年，党的十八届三中全会</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B.2014年，党的十八届四中全会</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C.2017年，党的十九大</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D.2020年，中央全面依法治国工作会议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答案：D。</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b/>
          <w:sz w:val="32"/>
          <w:szCs w:val="32"/>
        </w:rPr>
      </w:pPr>
      <w:r>
        <w:rPr>
          <w:rFonts w:hint="eastAsia" w:ascii="仿宋_GB2312" w:eastAsia="仿宋_GB2312"/>
          <w:b/>
          <w:sz w:val="32"/>
          <w:szCs w:val="32"/>
        </w:rPr>
        <w:t>3.逻辑题</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规则：以宪法和法律为依据，选出下列每组词语中与其他词汇不同性质或属于不同类别的一个词。</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收益权、所有权、占有权、处分权、使用权</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答案：所有权。</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b/>
          <w:sz w:val="32"/>
          <w:szCs w:val="32"/>
        </w:rPr>
      </w:pPr>
      <w:r>
        <w:rPr>
          <w:rFonts w:hint="eastAsia" w:ascii="仿宋_GB2312" w:eastAsia="仿宋_GB2312"/>
          <w:b/>
          <w:sz w:val="32"/>
          <w:szCs w:val="32"/>
        </w:rPr>
        <w:t>4.多选题</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下列关于习近平法治思想的说法正确的是？</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A.习近平法治思想是马克思主义法治理论同中国实际相结合的最新成果</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B.习近平法治思想是习近平新时代中国特色社会主义思想的重要组成部分</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C.习近平法治思想是中国特色社会主义法治理论的创新发展</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D.习近平法治思想为人类政治文明进步贡献中国智慧</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答案：ABCD。</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b/>
          <w:sz w:val="32"/>
          <w:szCs w:val="32"/>
        </w:rPr>
      </w:pPr>
      <w:r>
        <w:rPr>
          <w:rFonts w:hint="eastAsia" w:ascii="仿宋_GB2312" w:eastAsia="仿宋_GB2312"/>
          <w:b/>
          <w:sz w:val="32"/>
          <w:szCs w:val="32"/>
        </w:rPr>
        <w:t>5.多段式题目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提示一：由全国人民代表大会产生</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提示二：上下级机关之间是领导与被领导的关系</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提示三：2018年修宪时新设的国家机关</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提示四：最高监察机关</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答案：国家监察委员会。</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b/>
          <w:sz w:val="32"/>
          <w:szCs w:val="32"/>
        </w:rPr>
      </w:pPr>
      <w:r>
        <w:rPr>
          <w:rFonts w:hint="eastAsia" w:ascii="仿宋_GB2312" w:eastAsia="仿宋_GB2312"/>
          <w:b/>
          <w:sz w:val="32"/>
          <w:szCs w:val="32"/>
        </w:rPr>
        <w:t>6.你话我猜（每组共10个词）</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（1）爱国敬业诚信友善</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（2）受教育权</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（3）依法治国</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（4）按劳分配</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p>
    <w:sectPr>
      <w:footerReference r:id="rId3" w:type="default"/>
      <w:pgSz w:w="11906" w:h="16838"/>
      <w:pgMar w:top="2098" w:right="1474" w:bottom="1984" w:left="1587" w:header="851" w:footer="1417" w:gutter="0"/>
      <w:paperSrc/>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F8C051A-E536-4792-A8E6-DC1AB01726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auto"/>
    <w:pitch w:val="default"/>
    <w:sig w:usb0="A00002BF" w:usb1="38CF7CFA" w:usb2="00082016" w:usb3="00000000" w:csb0="00040001" w:csb1="00000000"/>
    <w:embedRegular r:id="rId2" w:fontKey="{7706FB0A-FA8A-4CB7-A47F-2CC3A538C03D}"/>
  </w:font>
  <w:font w:name="方正小标宋简体">
    <w:panose1 w:val="03000509000000000000"/>
    <w:charset w:val="86"/>
    <w:family w:val="auto"/>
    <w:pitch w:val="default"/>
    <w:sig w:usb0="00000001" w:usb1="080E0000" w:usb2="00000000" w:usb3="00000000" w:csb0="00040000" w:csb1="00000000"/>
    <w:embedRegular r:id="rId3" w:fontKey="{0D5D5AE3-F120-490E-9A48-A86867D04F6E}"/>
  </w:font>
  <w:font w:name="仿宋_GB2312">
    <w:panose1 w:val="02010609030101010101"/>
    <w:charset w:val="86"/>
    <w:family w:val="auto"/>
    <w:pitch w:val="default"/>
    <w:sig w:usb0="00000001" w:usb1="080E0000" w:usb2="00000000" w:usb3="00000000" w:csb0="00040000" w:csb1="00000000"/>
    <w:embedRegular r:id="rId4" w:fontKey="{E4324C4C-A064-42AE-A304-4F00EB1475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2534920</wp:posOffset>
              </wp:positionH>
              <wp:positionV relativeFrom="paragraph">
                <wp:posOffset>-175895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left:199.6pt;margin-top:-13.85pt;height:144pt;width:144pt;mso-position-horizontal-relative:margin;mso-wrap-style:none;z-index:251659264;mso-width-relative:page;mso-height-relative:page;" filled="f" stroked="f" coordsize="21600,21600" o:gfxdata="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d6rFEtgAAAALAQAADwAA&#10;AAAAAAABACAAAAAiAAAAZHJzL2Rvd25yZXYueG1sUEsBAhQAFAAAAAgAh07iQG15XmjdAQAAvgMA&#10;AA4AAAAAAAAAAQAgAAAAJwEAAGRycy9lMm9Eb2MueG1sUEsFBgAAAAAGAAYAWQEAAHYFAAAAAA==&#10;">
              <v:fill on="f" focussize="0,0"/>
              <v:stroke on="f"/>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1FBE80A"/>
    <w:rsid w:val="477FBF8A"/>
    <w:rsid w:val="5E7801ED"/>
    <w:rsid w:val="5FFB330A"/>
    <w:rsid w:val="6FFEC069"/>
    <w:rsid w:val="7042634B"/>
    <w:rsid w:val="76F5425B"/>
    <w:rsid w:val="7F7FE478"/>
    <w:rsid w:val="7FFFF832"/>
    <w:rsid w:val="A9DB4B9B"/>
    <w:rsid w:val="AAFF4069"/>
    <w:rsid w:val="B7DF7B9A"/>
    <w:rsid w:val="B97FE2B3"/>
    <w:rsid w:val="C1FBE80A"/>
    <w:rsid w:val="CF9F4361"/>
    <w:rsid w:val="DD7DB15C"/>
    <w:rsid w:val="E4FC974A"/>
    <w:rsid w:val="F6FF3402"/>
    <w:rsid w:val="F7EF00E6"/>
    <w:rsid w:val="FB6B0643"/>
    <w:rsid w:val="FDED61C3"/>
    <w:rsid w:val="FFAFE4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9"/>
    <w:qFormat/>
    <w:uiPriority w:val="9"/>
    <w:pPr>
      <w:spacing w:beforeAutospacing="1" w:afterAutospacing="1"/>
      <w:jc w:val="left"/>
      <w:outlineLvl w:val="0"/>
    </w:pPr>
    <w:rPr>
      <w:rFonts w:hint="eastAsia" w:ascii="宋体" w:hAnsi="宋体" w:eastAsia="仿宋"/>
      <w:b/>
      <w:bCs/>
      <w:kern w:val="44"/>
      <w:sz w:val="32"/>
      <w:szCs w:val="48"/>
    </w:rPr>
  </w:style>
  <w:style w:type="character" w:default="1" w:styleId="8">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b/>
      <w:bCs/>
      <w:szCs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99"/>
    <w:pPr>
      <w:spacing w:beforeAutospacing="1" w:afterAutospacing="1"/>
      <w:jc w:val="left"/>
    </w:pPr>
    <w:rPr>
      <w:rFonts w:ascii="Calibri" w:hAnsi="Calibri" w:eastAsia="宋体"/>
      <w:kern w:val="0"/>
      <w:sz w:val="24"/>
      <w:szCs w:val="24"/>
    </w:rPr>
  </w:style>
  <w:style w:type="character" w:customStyle="1" w:styleId="9">
    <w:name w:val="标题 1 Char"/>
    <w:link w:val="3"/>
    <w:qFormat/>
    <w:uiPriority w:val="9"/>
    <w:rPr>
      <w:rFonts w:hint="eastAsia" w:ascii="宋体" w:hAnsi="宋体" w:eastAsia="仿宋"/>
      <w:b/>
      <w:bCs/>
      <w:kern w:val="44"/>
      <w:sz w:val="32"/>
      <w:szCs w:val="4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3.66666666666667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2021-04-15T17:22:00Z</dcterms:created>
  <dc:creator>greatwall</dc:creator>
  <cp:lastModifiedBy>雨季的花海</cp:lastModifiedBy>
  <cp:lastPrinted>2024-07-02T03:06:11Z</cp:lastPrinted>
  <dcterms:modified xsi:type="dcterms:W3CDTF">2024-07-09T03:45:36Z</dcterms:modified>
  <dc:title>宁夏回族自治区教育厅办公室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41E9187D4F104851A7B216EABAE1946D_13</vt:lpwstr>
  </property>
</Properties>
</file>