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“微视频”项目制作要求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一、作品形态界定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以下创作形式任选其一</w:t>
      </w:r>
      <w:r>
        <w:rPr>
          <w:rFonts w:hint="eastAsia" w:ascii="仿宋_GB2312" w:hAnsi="宋体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一</w:t>
      </w:r>
      <w:r>
        <w:rPr>
          <w:rFonts w:hint="eastAsia" w:ascii="仿宋_GB2312" w:hAnsi="宋体" w:eastAsia="仿宋_GB2312"/>
          <w:sz w:val="32"/>
          <w:szCs w:val="32"/>
        </w:rPr>
        <w:t>）微视频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可参加组别：</w:t>
      </w:r>
      <w:r>
        <w:rPr>
          <w:rFonts w:hint="eastAsia" w:ascii="仿宋_GB2312" w:hAnsi="宋体" w:eastAsia="仿宋_GB2312"/>
          <w:sz w:val="32"/>
          <w:szCs w:val="32"/>
        </w:rPr>
        <w:t>初中组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</w:rPr>
        <w:t>高中组（含中职）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通过创意、编剧、导演、拍摄及剪辑、合成等手段，运用声画语言表现内容的动态影像短片，作品主题应积极向上，主要展现与学生家庭、校园生活等紧密相关的内容。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者应参与各个环节的主创工作（作品编剧、导演、拍摄、演出等），并完成后期剪辑及合成制作。主题及音画内容均须遵守国家法律法规。作品须添加中文字幕。作品片尾应加入拍摄花絮，花絮播放时间为30秒左右。微视频中主要展示内容应为原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作品格式为MP4等常用格式。作品大小建议不超过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00MB，播放时长建议不超过8分钟。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ascii="仿宋_GB2312" w:hAnsi="宋体" w:eastAsia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请一并提交：部分重要情节的镜头原素材。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/>
          <w:sz w:val="32"/>
          <w:szCs w:val="32"/>
        </w:rPr>
        <w:t>）微动漫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可参加组别：</w:t>
      </w:r>
      <w:r>
        <w:rPr>
          <w:rFonts w:hint="eastAsia" w:ascii="仿宋_GB2312" w:hAnsi="宋体" w:eastAsia="仿宋_GB2312"/>
          <w:sz w:val="32"/>
          <w:szCs w:val="32"/>
        </w:rPr>
        <w:t>初中组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</w:rPr>
        <w:t>高中组（含中职）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运用各类动画制作软件，通过故事角色、场景、动作设计，音效处理、合成的原创动漫作品。作品主题应积极向上，主要展现与学生家庭、校园生活等紧密相关的内容，如近视防控、体育与健康、传统美德等。需表现完整的故事情节，主题明确，细节合理，表现手法不限。微动漫中主要人物角色、场景等应为原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作品播放文件大小建议不超过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00MB，播放时长建议不超过5分钟。请一并提交：作品源文件。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ascii="仿宋_GB2312" w:hAnsi="宋体" w:eastAsia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请一并提交：作品源文件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讲解视频（包括：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作者出镜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做自我介绍，讲解创意来源、创作过程、关键环节实现技法、</w:t>
      </w:r>
      <w:r>
        <w:rPr>
          <w:rFonts w:hint="eastAsia" w:ascii="仿宋_GB2312" w:hAnsi="宋体" w:eastAsia="仿宋_GB2312"/>
          <w:b/>
          <w:bCs/>
          <w:sz w:val="32"/>
          <w:szCs w:val="32"/>
          <w:lang w:eastAsia="zh-CN"/>
        </w:rPr>
        <w:t>展示作品、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讲解创新点和存在问题等，</w:t>
      </w:r>
      <w:r>
        <w:rPr>
          <w:rFonts w:hint="eastAsia" w:ascii="仿宋_GB2312" w:hAnsi="宋体" w:eastAsia="仿宋_GB2312"/>
          <w:b/>
          <w:bCs/>
          <w:sz w:val="32"/>
          <w:szCs w:val="32"/>
          <w:lang w:eastAsia="zh-CN"/>
        </w:rPr>
        <w:t>时长不超过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3分钟，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文件大小不超过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00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MB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。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未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提供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以上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材料的作品，不予评审。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/>
          <w:sz w:val="32"/>
          <w:szCs w:val="32"/>
        </w:rPr>
        <w:t>）微视频（网络素养专项）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可参加组别：小学组、</w:t>
      </w:r>
      <w:r>
        <w:rPr>
          <w:rFonts w:hint="eastAsia" w:ascii="仿宋_GB2312" w:hAnsi="宋体" w:eastAsia="仿宋_GB2312"/>
          <w:sz w:val="32"/>
          <w:szCs w:val="32"/>
        </w:rPr>
        <w:t>初中组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</w:rPr>
        <w:t>高中组（含中职）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网络素养是指了解网络知识、使用网络的能力，包含对网络信息进行理解、分析和评价的辩证思维能力，以及利用网络进行沟通时的法理与伦理道德修养。提高青少年的网络素养对构建健康、文明的网络生态</w:t>
      </w:r>
      <w:r>
        <w:rPr>
          <w:rFonts w:hint="eastAsia" w:ascii="仿宋_GB2312" w:hAnsi="宋体"/>
          <w:sz w:val="32"/>
          <w:szCs w:val="32"/>
          <w:lang w:eastAsia="zh-CN"/>
        </w:rPr>
        <w:t>，对</w:t>
      </w:r>
      <w:r>
        <w:rPr>
          <w:rFonts w:hint="eastAsia" w:ascii="仿宋_GB2312" w:hAnsi="宋体" w:eastAsia="仿宋_GB2312"/>
          <w:sz w:val="32"/>
          <w:szCs w:val="32"/>
        </w:rPr>
        <w:t>于青少年成长和发展具有重要意义。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通过创意、编剧、导演、拍摄及剪辑、合成等手段，运用声画语言表现内容来完成动态影像短片。作品需围绕作者与互联网之间的故事展开，鼓励发现生活中的美好，主题表达积极向上。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者应参与各个环节的主创工作（作品编剧、导演、拍摄、演出等），并完成后期剪辑及合成制作。主题及音画内容均须遵守国家法律法规。作品须添加中文字幕。作品片尾应加入拍摄花絮，花絮播放时间为30秒左右。微视频中展示内容应为原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作品格式为MP4等常用格式。作品大小建议不超过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00MB，播放时长建议不超过8分钟。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eastAsia" w:ascii="仿宋_GB2312" w:hAnsi="宋体" w:eastAsia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请一并提交：部分重要情节的镜头原素材。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outlineLvl w:val="2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四</w:t>
      </w:r>
      <w:r>
        <w:rPr>
          <w:rFonts w:hint="eastAsia" w:ascii="仿宋_GB2312" w:hAnsi="宋体" w:eastAsia="仿宋_GB2312"/>
          <w:sz w:val="32"/>
          <w:szCs w:val="32"/>
        </w:rPr>
        <w:t>）微视频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（“和教育”专项）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可参加组别：小学校、</w:t>
      </w:r>
      <w:r>
        <w:rPr>
          <w:rFonts w:hint="eastAsia" w:ascii="仿宋_GB2312" w:hAnsi="宋体" w:eastAsia="仿宋_GB2312"/>
          <w:sz w:val="32"/>
          <w:szCs w:val="32"/>
        </w:rPr>
        <w:t>初中组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</w:rPr>
        <w:t>高中组（含中职）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通过创意、编剧、导演、拍摄及剪辑、合成等手段，运用声画语言表现内容来完成动态影像短片。鼓励学生观察和发现教育数字化转型给校园带来的新变化，如使用电子学生证等和校园学习、生活息息相关的数字化装备应用场景，主题表达积极向上。作者应参与各个环节的主创工作</w:t>
      </w:r>
      <w:r>
        <w:rPr>
          <w:rFonts w:hint="eastAsia" w:ascii="仿宋_GB2312" w:hAnsi="宋体"/>
          <w:sz w:val="32"/>
          <w:szCs w:val="32"/>
          <w:lang w:val="en-US" w:eastAsia="zh-CN"/>
        </w:rPr>
        <w:t>（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作品编剧、导演、拍摄、演出等</w:t>
      </w:r>
      <w:r>
        <w:rPr>
          <w:rFonts w:hint="eastAsia" w:ascii="仿宋_GB2312" w:hAnsi="宋体"/>
          <w:sz w:val="32"/>
          <w:szCs w:val="32"/>
          <w:lang w:val="en-US" w:eastAsia="zh-CN"/>
        </w:rPr>
        <w:t>），</w:t>
      </w:r>
      <w:r>
        <w:rPr>
          <w:rFonts w:hint="default" w:ascii="仿宋_GB2312" w:hAnsi="宋体" w:eastAsia="仿宋_GB2312"/>
          <w:sz w:val="32"/>
          <w:szCs w:val="32"/>
          <w:lang w:val="en-US" w:eastAsia="zh-CN"/>
        </w:rPr>
        <w:t>并完成后期剪辑及合成制作。主题及音画内容均须遵守国家法律法规。作品须添加中文字幕。作品片尾应加入拍摄花絮，花絮播放时间为30秒左右。微视频中展示内容应为原创。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rPr>
          <w:rFonts w:hint="default" w:ascii="仿宋_GB2312" w:hAnsi="宋体" w:eastAsia="仿宋_GB2312"/>
          <w:b/>
          <w:bCs/>
          <w:sz w:val="32"/>
          <w:szCs w:val="32"/>
          <w:lang w:val="en-US" w:eastAsia="zh-CN"/>
        </w:rPr>
      </w:pPr>
      <w:r>
        <w:rPr>
          <w:rFonts w:hint="default" w:ascii="仿宋_GB2312" w:hAnsi="宋体" w:eastAsia="仿宋_GB2312"/>
          <w:b/>
          <w:bCs/>
          <w:sz w:val="32"/>
          <w:szCs w:val="32"/>
          <w:lang w:val="en-US" w:eastAsia="zh-CN"/>
        </w:rPr>
        <w:t>作品格式为MP4等常用格式。作品大小建议不超过200MB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，</w:t>
      </w:r>
      <w:r>
        <w:rPr>
          <w:rFonts w:hint="default" w:ascii="仿宋_GB2312" w:hAnsi="宋体" w:eastAsia="仿宋_GB2312"/>
          <w:b/>
          <w:bCs/>
          <w:sz w:val="32"/>
          <w:szCs w:val="32"/>
          <w:lang w:val="en-US" w:eastAsia="zh-CN"/>
        </w:rPr>
        <w:t>播放时长建议不超过8分钟。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二、报名安排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微视频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微视频（网络素养专项）</w:t>
      </w:r>
      <w:r>
        <w:rPr>
          <w:rFonts w:hint="eastAsia" w:ascii="仿宋_GB2312" w:hAnsi="宋体" w:eastAsia="仿宋_GB2312"/>
          <w:sz w:val="32"/>
          <w:szCs w:val="32"/>
        </w:rPr>
        <w:t>由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z w:val="32"/>
          <w:szCs w:val="32"/>
        </w:rPr>
        <w:t>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 w:eastAsia="仿宋_GB2312"/>
          <w:sz w:val="32"/>
          <w:szCs w:val="32"/>
        </w:rPr>
        <w:t>活动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负责人</w:t>
      </w:r>
      <w:r>
        <w:rPr>
          <w:rFonts w:hint="eastAsia" w:ascii="仿宋_GB2312" w:hAnsi="宋体" w:eastAsia="仿宋_GB2312"/>
          <w:sz w:val="32"/>
          <w:szCs w:val="32"/>
        </w:rPr>
        <w:t>统一进行作品推荐，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推荐数量见《</w:t>
      </w:r>
      <w:r>
        <w:rPr>
          <w:rFonts w:hint="eastAsia" w:ascii="仿宋_GB2312" w:hAnsi="宋体" w:eastAsia="仿宋_GB2312"/>
          <w:sz w:val="32"/>
          <w:szCs w:val="32"/>
        </w:rPr>
        <w:t>名额分配表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》</w:t>
      </w:r>
      <w:r>
        <w:rPr>
          <w:rFonts w:hint="eastAsia" w:ascii="仿宋_GB2312" w:hAnsi="宋体" w:eastAsia="仿宋_GB2312"/>
          <w:sz w:val="32"/>
          <w:szCs w:val="32"/>
        </w:rPr>
        <w:t>。小学、初中组每件作品限报1-2名作者，高中组（含中职）限报1名作者。每名学生限报1件作品，每件作品限由1名指导教师指导完成。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推荐作品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压缩包</w:t>
      </w:r>
      <w:r>
        <w:rPr>
          <w:rFonts w:hint="eastAsia" w:ascii="仿宋_GB2312" w:hAnsi="宋体" w:eastAsia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不大于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00MB</w:t>
      </w:r>
      <w:r>
        <w:rPr>
          <w:rFonts w:hint="eastAsia" w:ascii="仿宋_GB2312" w:hAnsi="宋体" w:eastAsia="仿宋_GB2312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中包含：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（1）符合格式、大小等要求的作品；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（2）作品形态界定中要求一并提交的材料；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（3）附表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《推荐作品登记表》、附表2《作品创作说明》。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（4）附表1和附表2请分开为两个Word文件。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textAlignment w:val="auto"/>
        <w:outlineLvl w:val="2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微视频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（“和教育”专项）作品由学生自行于2024年3月1日至3月20日期间通过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全国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活动网站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（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huodong.ncet.edu.cn/#/studentMain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）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进行作品上传。</w:t>
      </w:r>
      <w:r>
        <w:rPr>
          <w:rFonts w:hint="eastAsia" w:ascii="仿宋_GB2312" w:hAnsi="宋体" w:eastAsia="仿宋_GB2312"/>
          <w:b w:val="0"/>
          <w:bCs w:val="0"/>
          <w:sz w:val="32"/>
          <w:szCs w:val="32"/>
          <w:lang w:val="en-US" w:eastAsia="zh-CN"/>
        </w:rPr>
        <w:t>小学、初中组每件作品限报1-2名作者，高中组</w:t>
      </w:r>
      <w:r>
        <w:rPr>
          <w:rFonts w:hint="eastAsia" w:ascii="仿宋_GB2312" w:hAnsi="宋体"/>
          <w:b w:val="0"/>
          <w:bCs w:val="0"/>
          <w:sz w:val="32"/>
          <w:szCs w:val="32"/>
          <w:lang w:val="en-US" w:eastAsia="zh-CN"/>
        </w:rPr>
        <w:t>（</w:t>
      </w:r>
      <w:r>
        <w:rPr>
          <w:rFonts w:hint="eastAsia" w:ascii="仿宋_GB2312" w:hAnsi="宋体" w:eastAsia="仿宋_GB2312"/>
          <w:b w:val="0"/>
          <w:bCs w:val="0"/>
          <w:sz w:val="32"/>
          <w:szCs w:val="32"/>
          <w:lang w:val="en-US" w:eastAsia="zh-CN"/>
        </w:rPr>
        <w:t>含中职</w:t>
      </w:r>
      <w:r>
        <w:rPr>
          <w:rFonts w:hint="eastAsia" w:ascii="仿宋_GB2312" w:hAnsi="宋体"/>
          <w:b w:val="0"/>
          <w:bCs w:val="0"/>
          <w:sz w:val="32"/>
          <w:szCs w:val="32"/>
          <w:lang w:val="en-US" w:eastAsia="zh-CN"/>
        </w:rPr>
        <w:t>）</w:t>
      </w:r>
      <w:r>
        <w:rPr>
          <w:rFonts w:hint="eastAsia" w:ascii="仿宋_GB2312" w:hAnsi="宋体" w:eastAsia="仿宋_GB2312"/>
          <w:b w:val="0"/>
          <w:bCs w:val="0"/>
          <w:sz w:val="32"/>
          <w:szCs w:val="32"/>
          <w:lang w:val="en-US" w:eastAsia="zh-CN"/>
        </w:rPr>
        <w:t>限报1名作者。每名学生限报1件作品，每件作品限由1名指导教师指导完成。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三、评审流程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60" w:lineRule="exact"/>
        <w:ind w:firstLine="643" w:firstLineChars="200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微视频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微视频（网络素养专项）</w:t>
      </w:r>
      <w:r>
        <w:rPr>
          <w:rFonts w:hint="eastAsia" w:ascii="仿宋_GB2312" w:hAnsi="宋体" w:eastAsia="仿宋_GB2312"/>
          <w:sz w:val="32"/>
          <w:szCs w:val="32"/>
        </w:rPr>
        <w:t>由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z w:val="32"/>
          <w:szCs w:val="32"/>
        </w:rPr>
        <w:t>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/>
          <w:sz w:val="32"/>
          <w:szCs w:val="32"/>
          <w:lang w:val="en-US" w:eastAsia="zh-CN"/>
        </w:rPr>
        <w:t>进行作品推荐，教育厅对推荐作品进行遴选后，选择优秀作品的作者将于2024年5月参加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自治区级现场活动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（时间地点另行通知）。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现场活动分为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任务环节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和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展示环节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，其中任务环节需自备电脑和软件，根据专家及任务要求现场创作作品并保存提交，其间要严格遵守任务纪律和时间，杜绝任何作弊现象。展示环节由作者介绍、演示作品和回答专家提问三部分组成，小学、初中组每件作品展示时间为3分钟，高中、中职组每件作品展示时间为5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cs="Times New Roman"/>
          <w:b w:val="0"/>
          <w:bCs w:val="0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微视频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（“和教育”专项）</w:t>
      </w:r>
      <w:r>
        <w:rPr>
          <w:rFonts w:hint="eastAsia" w:ascii="仿宋_GB2312" w:hAnsi="宋体" w:eastAsia="仿宋_GB2312"/>
          <w:b w:val="0"/>
          <w:bCs w:val="0"/>
          <w:sz w:val="32"/>
          <w:szCs w:val="32"/>
          <w:lang w:val="en-US" w:eastAsia="zh-CN"/>
        </w:rPr>
        <w:t>作品由学生</w:t>
      </w:r>
      <w:r>
        <w:rPr>
          <w:rFonts w:hint="eastAsia" w:ascii="仿宋_GB2312" w:hAnsi="宋体"/>
          <w:b w:val="0"/>
          <w:bCs w:val="0"/>
          <w:sz w:val="32"/>
          <w:szCs w:val="32"/>
          <w:lang w:val="en-US" w:eastAsia="zh-CN"/>
        </w:rPr>
        <w:t>自行上传全国</w:t>
      </w:r>
      <w:r>
        <w:rPr>
          <w:rFonts w:hint="eastAsia" w:ascii="仿宋_GB2312" w:hAnsi="宋体" w:eastAsia="仿宋_GB2312"/>
          <w:b w:val="0"/>
          <w:bCs w:val="0"/>
          <w:sz w:val="32"/>
          <w:szCs w:val="32"/>
          <w:lang w:val="en-US" w:eastAsia="zh-CN"/>
        </w:rPr>
        <w:t>活动网站</w:t>
      </w:r>
      <w:r>
        <w:rPr>
          <w:rFonts w:hint="eastAsia" w:ascii="仿宋_GB2312" w:hAnsi="宋体"/>
          <w:b w:val="0"/>
          <w:bCs w:val="0"/>
          <w:sz w:val="32"/>
          <w:szCs w:val="32"/>
          <w:lang w:val="en-US" w:eastAsia="zh-CN"/>
        </w:rPr>
        <w:t>，逐级进行评审。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区级优秀作品将被推荐参加</w:t>
      </w:r>
      <w:r>
        <w:rPr>
          <w:rFonts w:hint="eastAsia" w:ascii="仿宋_GB2312" w:hAnsi="宋体" w:eastAsia="仿宋_GB2312"/>
          <w:sz w:val="32"/>
          <w:szCs w:val="32"/>
        </w:rPr>
        <w:t>全国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现场</w:t>
      </w:r>
      <w:r>
        <w:rPr>
          <w:rFonts w:hint="eastAsia" w:ascii="仿宋_GB2312" w:hAnsi="宋体" w:eastAsia="仿宋_GB2312"/>
          <w:sz w:val="32"/>
          <w:szCs w:val="32"/>
        </w:rPr>
        <w:t>交流活动</w:t>
      </w:r>
      <w:r>
        <w:rPr>
          <w:rFonts w:hint="eastAsia" w:ascii="仿宋_GB2312" w:hAnsi="宋体"/>
          <w:sz w:val="32"/>
          <w:szCs w:val="32"/>
          <w:lang w:eastAsia="zh-CN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2024年暑期</w:t>
      </w:r>
      <w:r>
        <w:rPr>
          <w:rFonts w:hint="eastAsia" w:ascii="仿宋_GB2312" w:hAnsi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，通知另发。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F8B0B9B"/>
    <w:rsid w:val="12272F58"/>
    <w:rsid w:val="18B226FA"/>
    <w:rsid w:val="1B4E0229"/>
    <w:rsid w:val="1DB70488"/>
    <w:rsid w:val="2AB12C01"/>
    <w:rsid w:val="3B47716C"/>
    <w:rsid w:val="41452C18"/>
    <w:rsid w:val="46752753"/>
    <w:rsid w:val="4AD70EDF"/>
    <w:rsid w:val="53FB4F62"/>
    <w:rsid w:val="59000670"/>
    <w:rsid w:val="680B7E6D"/>
    <w:rsid w:val="6AF64252"/>
    <w:rsid w:val="6B5B090A"/>
    <w:rsid w:val="6BE1017B"/>
    <w:rsid w:val="6CA21F61"/>
    <w:rsid w:val="71D661FA"/>
    <w:rsid w:val="73D82B6C"/>
    <w:rsid w:val="77D40642"/>
    <w:rsid w:val="78450911"/>
    <w:rsid w:val="7D390A95"/>
    <w:rsid w:val="7F00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4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1983</Words>
  <Characters>2033</Characters>
  <Lines>0</Lines>
  <Paragraphs>0</Paragraphs>
  <TotalTime>6</TotalTime>
  <ScaleCrop>false</ScaleCrop>
  <LinksUpToDate>false</LinksUpToDate>
  <CharactersWithSpaces>2143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2024-02-22T02:39:41Z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42CBBCFDFC8844C68EBC8140983F7040</vt:lpwstr>
  </property>
</Properties>
</file>