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313" w:afterLines="100" w:line="240" w:lineRule="auto"/>
        <w:ind w:left="0" w:leftChars="0" w:firstLine="0" w:firstLineChars="0"/>
        <w:jc w:val="center"/>
        <w:textAlignment w:val="auto"/>
        <w:rPr>
          <w:rFonts w:hint="eastAsia" w:ascii="方正小标宋简体" w:hAnsi="方正小标宋简体" w:eastAsia="方正小标宋简体" w:cs="方正小标宋简体"/>
          <w:b w:val="0"/>
          <w:bCs/>
          <w:spacing w:val="-6"/>
          <w:sz w:val="36"/>
          <w:szCs w:val="28"/>
          <w:lang w:val="en-US" w:eastAsia="zh-CN"/>
        </w:rPr>
      </w:pPr>
      <w:r>
        <w:rPr>
          <w:rFonts w:hint="eastAsia" w:ascii="方正小标宋简体" w:hAnsi="方正小标宋简体" w:eastAsia="方正小标宋简体" w:cs="方正小标宋简体"/>
          <w:b w:val="0"/>
          <w:bCs/>
          <w:spacing w:val="-6"/>
          <w:sz w:val="36"/>
          <w:szCs w:val="28"/>
          <w:lang w:val="en-US" w:eastAsia="zh-CN"/>
        </w:rPr>
        <w:t>“FLL探索”项目制作要求</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ascii="黑体" w:hAnsi="黑体" w:eastAsia="黑体" w:cs="黑体"/>
          <w:b w:val="0"/>
          <w:bCs/>
          <w:spacing w:val="0"/>
          <w:kern w:val="0"/>
          <w:sz w:val="32"/>
        </w:rPr>
      </w:pPr>
      <w:r>
        <w:rPr>
          <w:rFonts w:hint="eastAsia" w:ascii="黑体" w:hAnsi="黑体" w:eastAsia="黑体" w:cs="黑体"/>
          <w:b w:val="0"/>
          <w:bCs/>
          <w:spacing w:val="0"/>
          <w:kern w:val="0"/>
          <w:sz w:val="32"/>
          <w:lang w:val="en-US" w:eastAsia="zh-CN"/>
        </w:rPr>
        <w:t>一</w:t>
      </w:r>
      <w:r>
        <w:rPr>
          <w:rFonts w:hint="eastAsia" w:ascii="黑体" w:hAnsi="黑体" w:eastAsia="黑体" w:cs="黑体"/>
          <w:b w:val="0"/>
          <w:bCs/>
          <w:spacing w:val="0"/>
          <w:kern w:val="0"/>
          <w:sz w:val="32"/>
        </w:rPr>
        <w:t>、人员范围</w:t>
      </w:r>
    </w:p>
    <w:p>
      <w:pPr>
        <w:keepNext w:val="0"/>
        <w:keepLines w:val="0"/>
        <w:pageBreakBefore w:val="0"/>
        <w:widowControl w:val="0"/>
        <w:suppressLineNumbers w:val="0"/>
        <w:kinsoku/>
        <w:wordWrap/>
        <w:overflowPunct/>
        <w:topLinePunct w:val="0"/>
        <w:autoSpaceDE/>
        <w:autoSpaceDN/>
        <w:bidi w:val="0"/>
        <w:adjustRightInd/>
        <w:snapToGrid/>
        <w:spacing w:line="540" w:lineRule="exact"/>
        <w:ind w:firstLine="640" w:firstLineChars="200"/>
        <w:jc w:val="left"/>
        <w:textAlignment w:val="auto"/>
        <w:rPr>
          <w:spacing w:val="0"/>
          <w:kern w:val="0"/>
        </w:rPr>
      </w:pPr>
      <w:r>
        <w:rPr>
          <w:rFonts w:hint="eastAsia" w:ascii="仿宋_GB2312" w:hAnsi="仿宋_GB2312" w:eastAsia="仿宋_GB2312" w:cs="仿宋_GB2312"/>
          <w:color w:val="000000"/>
          <w:spacing w:val="0"/>
          <w:kern w:val="0"/>
          <w:sz w:val="32"/>
          <w:szCs w:val="32"/>
          <w:lang w:val="en-US" w:eastAsia="zh-CN" w:bidi="ar"/>
        </w:rPr>
        <w:t>小学一至三年级在校学生。</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left"/>
        <w:textAlignment w:val="auto"/>
        <w:rPr>
          <w:rFonts w:hint="eastAsia" w:ascii="黑体" w:hAnsi="黑体" w:eastAsia="黑体" w:cs="黑体"/>
          <w:b w:val="0"/>
          <w:bCs/>
          <w:spacing w:val="0"/>
          <w:kern w:val="0"/>
          <w:sz w:val="32"/>
          <w:lang w:val="en-US" w:eastAsia="zh-CN"/>
        </w:rPr>
      </w:pPr>
      <w:r>
        <w:rPr>
          <w:rFonts w:hint="eastAsia" w:ascii="黑体" w:hAnsi="黑体" w:eastAsia="黑体" w:cs="黑体"/>
          <w:b w:val="0"/>
          <w:bCs/>
          <w:spacing w:val="0"/>
          <w:kern w:val="0"/>
          <w:sz w:val="32"/>
          <w:lang w:val="en-US" w:eastAsia="zh-CN"/>
        </w:rPr>
        <w:t>二、活动主题</w:t>
      </w:r>
    </w:p>
    <w:p>
      <w:pPr>
        <w:keepNext w:val="0"/>
        <w:keepLines w:val="0"/>
        <w:pageBreakBefore w:val="0"/>
        <w:widowControl w:val="0"/>
        <w:suppressLineNumbers w:val="0"/>
        <w:kinsoku/>
        <w:wordWrap/>
        <w:overflowPunct/>
        <w:topLinePunct w:val="0"/>
        <w:autoSpaceDE/>
        <w:autoSpaceDN/>
        <w:bidi w:val="0"/>
        <w:spacing w:line="540" w:lineRule="exact"/>
        <w:jc w:val="both"/>
        <w:textAlignment w:val="auto"/>
        <w:rPr>
          <w:rFonts w:hint="eastAsia" w:ascii="仿宋_GB2312" w:hAnsi="宋体" w:cs="仿宋_GB2312"/>
          <w:color w:val="000000"/>
          <w:kern w:val="0"/>
          <w:sz w:val="31"/>
          <w:szCs w:val="31"/>
          <w:lang w:bidi="ar"/>
        </w:rPr>
      </w:pPr>
      <w:r>
        <w:rPr>
          <w:rFonts w:hint="eastAsia" w:ascii="仿宋_GB2312" w:hAnsi="宋体" w:eastAsia="仿宋_GB2312" w:cs="仿宋_GB2312"/>
          <w:color w:val="000000"/>
          <w:kern w:val="0"/>
          <w:sz w:val="31"/>
          <w:szCs w:val="31"/>
          <w:lang w:val="en-US" w:eastAsia="zh-CN" w:bidi="ar"/>
        </w:rPr>
        <w:t>本年度活动以“匠心艺启”为主题，大家将一同探索、思考</w:t>
      </w:r>
      <w:r>
        <w:rPr>
          <w:rFonts w:hint="eastAsia" w:ascii="仿宋_GB2312" w:hAnsi="宋体" w:cs="仿宋_GB2312"/>
          <w:color w:val="000000"/>
          <w:kern w:val="0"/>
          <w:sz w:val="31"/>
          <w:szCs w:val="31"/>
          <w:lang w:val="en-US" w:eastAsia="zh-CN" w:bidi="ar"/>
        </w:rPr>
        <w:t>和</w:t>
      </w:r>
      <w:r>
        <w:rPr>
          <w:rFonts w:hint="eastAsia" w:ascii="仿宋_GB2312" w:hAnsi="宋体" w:eastAsia="仿宋_GB2312" w:cs="仿宋_GB2312"/>
          <w:color w:val="000000"/>
          <w:kern w:val="0"/>
          <w:sz w:val="31"/>
          <w:szCs w:val="31"/>
          <w:lang w:val="en-US" w:eastAsia="zh-CN" w:bidi="ar"/>
        </w:rPr>
        <w:t>呈现艺术在各行各业中创新和变革的力量。活动鼓励各队伍用创意的眼光看待艺术，用创新的思维改变艺术，将艺术和科学、技术、数学、工程等方向结合起来，通过科技手段去寻求艺术更深入的表达和更广泛的影响。通过本次活动，队员们不仅能够学习到如何运用创新科技对传统艺术进行发扬和延伸，还能够培养创造性思维、提高团队协作能力以及加深对艺术与科技的理解。团队的创意和努力将为观众带来全新的艺术体验，为社会带来艺术与科技融合的启示，推动文化传承与创新</w:t>
      </w:r>
      <w:r>
        <w:rPr>
          <w:rFonts w:hint="eastAsia" w:ascii="仿宋_GB2312" w:hAnsi="宋体" w:cs="仿宋_GB2312"/>
          <w:color w:val="000000"/>
          <w:kern w:val="0"/>
          <w:sz w:val="31"/>
          <w:szCs w:val="31"/>
          <w:lang w:val="en-US" w:eastAsia="zh-CN" w:bidi="ar"/>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left"/>
        <w:textAlignment w:val="auto"/>
        <w:rPr>
          <w:rFonts w:hint="eastAsia" w:ascii="黑体" w:hAnsi="黑体" w:eastAsia="黑体" w:cs="黑体"/>
          <w:b w:val="0"/>
          <w:bCs/>
          <w:spacing w:val="0"/>
          <w:kern w:val="0"/>
          <w:sz w:val="32"/>
          <w:lang w:val="en-US" w:eastAsia="zh-CN"/>
        </w:rPr>
      </w:pPr>
      <w:r>
        <w:rPr>
          <w:rFonts w:hint="eastAsia" w:ascii="黑体" w:hAnsi="黑体" w:eastAsia="黑体" w:cs="黑体"/>
          <w:b w:val="0"/>
          <w:bCs/>
          <w:spacing w:val="0"/>
          <w:kern w:val="0"/>
          <w:sz w:val="32"/>
          <w:lang w:val="en-US" w:eastAsia="zh-CN"/>
        </w:rPr>
        <w:t>三、制作要求</w:t>
      </w:r>
    </w:p>
    <w:p>
      <w:pPr>
        <w:keepNext w:val="0"/>
        <w:keepLines w:val="0"/>
        <w:pageBreakBefore w:val="0"/>
        <w:widowControl/>
        <w:suppressLineNumbers w:val="0"/>
        <w:kinsoku/>
        <w:wordWrap/>
        <w:overflowPunct/>
        <w:topLinePunct w:val="0"/>
        <w:autoSpaceDE/>
        <w:autoSpaceDN/>
        <w:bidi w:val="0"/>
        <w:spacing w:line="540" w:lineRule="exact"/>
        <w:jc w:val="left"/>
        <w:textAlignment w:val="auto"/>
        <w:rPr>
          <w:rFonts w:hint="eastAsia" w:ascii="仿宋_GB2312" w:hAnsi="宋体" w:eastAsia="仿宋_GB2312" w:cs="仿宋_GB2312"/>
          <w:color w:val="000000"/>
          <w:kern w:val="0"/>
          <w:sz w:val="31"/>
          <w:szCs w:val="31"/>
          <w:lang w:val="en-US" w:eastAsia="zh-CN" w:bidi="ar"/>
        </w:rPr>
      </w:pPr>
      <w:r>
        <w:rPr>
          <w:rFonts w:ascii="仿宋_GB2312" w:hAnsi="宋体" w:eastAsia="仿宋_GB2312" w:cs="仿宋_GB2312"/>
          <w:color w:val="000000"/>
          <w:kern w:val="0"/>
          <w:sz w:val="31"/>
          <w:szCs w:val="31"/>
          <w:lang w:val="en-US" w:eastAsia="zh-CN" w:bidi="ar"/>
        </w:rPr>
        <w:t>围绕本年度活动主题，团队合力设计和制作出一个智能模型场</w:t>
      </w:r>
      <w:r>
        <w:rPr>
          <w:rFonts w:hint="eastAsia" w:ascii="仿宋_GB2312" w:hAnsi="宋体" w:eastAsia="仿宋_GB2312" w:cs="仿宋_GB2312"/>
          <w:color w:val="000000"/>
          <w:kern w:val="0"/>
          <w:sz w:val="31"/>
          <w:szCs w:val="31"/>
          <w:lang w:val="en-US" w:eastAsia="zh-CN" w:bidi="ar"/>
        </w:rPr>
        <w:t>景作品（以下简称“作品”），需将艺术同科学与技术相结合，更加多元化、全面性地展示艺术爱好，为观众创造出身临其境的观感。同时团队需撰写科研报告，记录工程设计过程并绘制团队海报，共同进行项目展示。</w:t>
      </w:r>
    </w:p>
    <w:p>
      <w:pPr>
        <w:keepNext w:val="0"/>
        <w:keepLines w:val="0"/>
        <w:pageBreakBefore w:val="0"/>
        <w:widowControl/>
        <w:suppressLineNumbers w:val="0"/>
        <w:kinsoku/>
        <w:wordWrap/>
        <w:overflowPunct/>
        <w:topLinePunct w:val="0"/>
        <w:autoSpaceDE/>
        <w:autoSpaceDN/>
        <w:bidi w:val="0"/>
        <w:spacing w:line="540" w:lineRule="exact"/>
        <w:jc w:val="left"/>
        <w:textAlignment w:val="auto"/>
        <w:rPr>
          <w:rFonts w:hint="eastAsia" w:ascii="仿宋_GB2312" w:hAnsi="宋体" w:eastAsia="仿宋_GB2312" w:cs="仿宋_GB2312"/>
          <w:color w:val="000000"/>
          <w:kern w:val="0"/>
          <w:sz w:val="31"/>
          <w:szCs w:val="31"/>
          <w:lang w:val="en-US" w:eastAsia="zh-CN" w:bidi="ar"/>
        </w:rPr>
      </w:pPr>
      <w:r>
        <w:rPr>
          <w:rFonts w:ascii="仿宋_GB2312" w:hAnsi="宋体" w:eastAsia="仿宋_GB2312" w:cs="仿宋_GB2312"/>
          <w:color w:val="000000"/>
          <w:kern w:val="0"/>
          <w:sz w:val="31"/>
          <w:szCs w:val="31"/>
          <w:lang w:val="en-US" w:eastAsia="zh-CN" w:bidi="ar"/>
        </w:rPr>
        <w:t>学生队伍应独立设计并创作作品，指导教师可以给予适当的启</w:t>
      </w:r>
      <w:r>
        <w:rPr>
          <w:rFonts w:hint="eastAsia" w:ascii="仿宋_GB2312" w:hAnsi="宋体" w:eastAsia="仿宋_GB2312" w:cs="仿宋_GB2312"/>
          <w:color w:val="000000"/>
          <w:kern w:val="0"/>
          <w:sz w:val="31"/>
          <w:szCs w:val="31"/>
          <w:lang w:val="en-US" w:eastAsia="zh-CN" w:bidi="ar"/>
        </w:rPr>
        <w:t>发和技术指导，可参与拍摄视频、照片等辅助性工作，但不能直接动手帮助学生完成作品制作。作品应与场地画面有关联，编程逻辑恰当不生硬，围绕团队所探究的核心问题展开。作品制作所需的设备及器材（场地图纸、机器人、计算机/平板电脑及程序软件等）由学生自备</w:t>
      </w:r>
      <w:r>
        <w:rPr>
          <w:rFonts w:hint="eastAsia" w:ascii="仿宋_GB2312" w:hAnsi="宋体" w:eastAsia="仿宋_GB2312" w:cs="仿宋_GB2312"/>
          <w:color w:val="000000"/>
          <w:spacing w:val="0"/>
          <w:kern w:val="0"/>
          <w:sz w:val="31"/>
          <w:szCs w:val="31"/>
          <w:lang w:val="en-US" w:eastAsia="zh-CN" w:bidi="ar"/>
        </w:rPr>
        <w:t>。</w:t>
      </w:r>
    </w:p>
    <w:p>
      <w:pPr>
        <w:keepNext w:val="0"/>
        <w:keepLines w:val="0"/>
        <w:pageBreakBefore w:val="0"/>
        <w:widowControl w:val="0"/>
        <w:suppressLineNumbers w:val="0"/>
        <w:kinsoku/>
        <w:wordWrap/>
        <w:overflowPunct/>
        <w:topLinePunct w:val="0"/>
        <w:autoSpaceDE/>
        <w:autoSpaceDN/>
        <w:bidi w:val="0"/>
        <w:spacing w:line="540" w:lineRule="exact"/>
        <w:ind w:left="0" w:leftChars="0" w:firstLine="622" w:firstLineChars="200"/>
        <w:jc w:val="left"/>
        <w:textAlignment w:val="auto"/>
        <w:rPr>
          <w:spacing w:val="0"/>
          <w:kern w:val="0"/>
        </w:rPr>
      </w:pPr>
      <w:r>
        <w:rPr>
          <w:rFonts w:hint="eastAsia" w:ascii="仿宋_GB2312" w:hAnsi="宋体" w:eastAsia="仿宋_GB2312" w:cs="仿宋_GB2312"/>
          <w:b/>
          <w:bCs/>
          <w:color w:val="000000"/>
          <w:spacing w:val="0"/>
          <w:kern w:val="0"/>
          <w:sz w:val="31"/>
          <w:szCs w:val="31"/>
          <w:lang w:val="en-US" w:eastAsia="zh-CN" w:bidi="ar"/>
        </w:rPr>
        <w:t>作品提交材料应包括</w:t>
      </w:r>
      <w:r>
        <w:rPr>
          <w:rFonts w:hint="eastAsia" w:ascii="仿宋_GB2312" w:hAnsi="宋体" w:cs="仿宋_GB2312"/>
          <w:b/>
          <w:bCs/>
          <w:color w:val="000000"/>
          <w:spacing w:val="0"/>
          <w:kern w:val="0"/>
          <w:sz w:val="31"/>
          <w:szCs w:val="31"/>
          <w:lang w:val="en-US" w:eastAsia="zh-CN" w:bidi="ar"/>
        </w:rPr>
        <w:t>：</w:t>
      </w:r>
    </w:p>
    <w:p>
      <w:pPr>
        <w:keepNext w:val="0"/>
        <w:keepLines w:val="0"/>
        <w:pageBreakBefore w:val="0"/>
        <w:widowControl/>
        <w:suppressLineNumbers w:val="0"/>
        <w:kinsoku/>
        <w:wordWrap/>
        <w:overflowPunct/>
        <w:topLinePunct w:val="0"/>
        <w:autoSpaceDE/>
        <w:autoSpaceDN/>
        <w:bidi w:val="0"/>
        <w:spacing w:line="540" w:lineRule="exact"/>
        <w:jc w:val="left"/>
        <w:textAlignment w:val="auto"/>
        <w:rPr>
          <w:rFonts w:hint="eastAsia" w:ascii="仿宋_GB2312" w:hAnsi="宋体" w:eastAsia="仿宋_GB2312" w:cs="仿宋_GB2312"/>
          <w:color w:val="000000"/>
          <w:spacing w:val="0"/>
          <w:kern w:val="0"/>
          <w:sz w:val="31"/>
          <w:szCs w:val="31"/>
          <w:lang w:val="en-US" w:eastAsia="zh-CN" w:bidi="ar"/>
        </w:rPr>
      </w:pPr>
      <w:r>
        <w:rPr>
          <w:rFonts w:hint="eastAsia" w:ascii="仿宋_GB2312" w:hAnsi="宋体" w:cs="仿宋_GB2312"/>
          <w:color w:val="000000"/>
          <w:spacing w:val="0"/>
          <w:kern w:val="0"/>
          <w:sz w:val="31"/>
          <w:szCs w:val="31"/>
          <w:lang w:val="en-US" w:eastAsia="zh-CN" w:bidi="ar"/>
        </w:rPr>
        <w:t>1.</w:t>
      </w:r>
      <w:r>
        <w:rPr>
          <w:rFonts w:ascii="仿宋_GB2312" w:hAnsi="宋体" w:eastAsia="仿宋_GB2312" w:cs="仿宋_GB2312"/>
          <w:color w:val="000000"/>
          <w:kern w:val="0"/>
          <w:sz w:val="31"/>
          <w:szCs w:val="31"/>
          <w:lang w:val="en-US" w:eastAsia="zh-CN" w:bidi="ar"/>
        </w:rPr>
        <w:t>作品和团队展示海报：作</w:t>
      </w:r>
      <w:bookmarkStart w:id="0" w:name="_GoBack"/>
      <w:bookmarkEnd w:id="0"/>
      <w:r>
        <w:rPr>
          <w:rFonts w:ascii="仿宋_GB2312" w:hAnsi="宋体" w:eastAsia="仿宋_GB2312" w:cs="仿宋_GB2312"/>
          <w:color w:val="000000"/>
          <w:kern w:val="0"/>
          <w:sz w:val="31"/>
          <w:szCs w:val="31"/>
          <w:lang w:val="en-US" w:eastAsia="zh-CN" w:bidi="ar"/>
        </w:rPr>
        <w:t>品需结合彩色场地图纸，使用可编</w:t>
      </w:r>
      <w:r>
        <w:rPr>
          <w:rFonts w:hint="eastAsia" w:ascii="仿宋_GB2312" w:hAnsi="宋体" w:eastAsia="仿宋_GB2312" w:cs="仿宋_GB2312"/>
          <w:color w:val="000000"/>
          <w:kern w:val="0"/>
          <w:sz w:val="31"/>
          <w:szCs w:val="31"/>
          <w:lang w:val="en-US" w:eastAsia="zh-CN" w:bidi="ar"/>
        </w:rPr>
        <w:t>程电子控制器，搭配传感器、执行器（包括电机）等，清晰生动地呈现团队所研讨的问题以及解决方案，平面尺寸不超过94*47.2厘米；团队展示海报需描绘作品创新设计思路和项目研究成果，展示团队合作与核心理念，尺寸规格为88*123厘米。提交格式为JPG、PNG</w:t>
      </w:r>
      <w:r>
        <w:rPr>
          <w:rFonts w:hint="eastAsia" w:ascii="仿宋_GB2312" w:hAnsi="宋体" w:cs="仿宋_GB2312"/>
          <w:color w:val="000000"/>
          <w:kern w:val="0"/>
          <w:sz w:val="31"/>
          <w:szCs w:val="31"/>
          <w:lang w:val="en-US" w:eastAsia="zh-CN" w:bidi="ar"/>
        </w:rPr>
        <w:t>。</w:t>
      </w:r>
    </w:p>
    <w:p>
      <w:pPr>
        <w:keepNext w:val="0"/>
        <w:keepLines w:val="0"/>
        <w:pageBreakBefore w:val="0"/>
        <w:widowControl/>
        <w:suppressLineNumbers w:val="0"/>
        <w:kinsoku/>
        <w:wordWrap/>
        <w:overflowPunct/>
        <w:topLinePunct w:val="0"/>
        <w:autoSpaceDE/>
        <w:autoSpaceDN/>
        <w:bidi w:val="0"/>
        <w:spacing w:line="540" w:lineRule="exact"/>
        <w:jc w:val="left"/>
        <w:textAlignment w:val="auto"/>
      </w:pPr>
      <w:r>
        <w:rPr>
          <w:rFonts w:hint="eastAsia" w:ascii="仿宋_GB2312" w:hAnsi="宋体" w:cs="仿宋_GB2312"/>
          <w:color w:val="000000"/>
          <w:spacing w:val="0"/>
          <w:kern w:val="0"/>
          <w:sz w:val="31"/>
          <w:szCs w:val="31"/>
          <w:lang w:val="en-US" w:eastAsia="zh-CN" w:bidi="ar"/>
        </w:rPr>
        <w:t>2.</w:t>
      </w:r>
      <w:r>
        <w:rPr>
          <w:rFonts w:ascii="仿宋_GB2312" w:hAnsi="宋体" w:eastAsia="仿宋_GB2312" w:cs="仿宋_GB2312"/>
          <w:color w:val="000000"/>
          <w:kern w:val="0"/>
          <w:sz w:val="31"/>
          <w:szCs w:val="31"/>
          <w:lang w:val="en-US" w:eastAsia="zh-CN" w:bidi="ar"/>
        </w:rPr>
        <w:t>团队演示视频：对设计制作的作品进行展示介绍和操作演示，</w:t>
      </w:r>
      <w:r>
        <w:rPr>
          <w:rFonts w:hint="eastAsia" w:ascii="仿宋_GB2312" w:hAnsi="宋体" w:eastAsia="仿宋_GB2312" w:cs="仿宋_GB2312"/>
          <w:color w:val="000000"/>
          <w:kern w:val="0"/>
          <w:sz w:val="31"/>
          <w:szCs w:val="31"/>
          <w:lang w:val="en-US" w:eastAsia="zh-CN" w:bidi="ar"/>
        </w:rPr>
        <w:t>介绍各自分工及作品搭建、编程思路，4位队员均需出镜并参与介绍。提交格式为MP4、MOV等，时长不超过10分钟。</w:t>
      </w:r>
    </w:p>
    <w:p>
      <w:pPr>
        <w:keepNext w:val="0"/>
        <w:keepLines w:val="0"/>
        <w:pageBreakBefore w:val="0"/>
        <w:widowControl/>
        <w:suppressLineNumbers w:val="0"/>
        <w:kinsoku/>
        <w:wordWrap/>
        <w:overflowPunct/>
        <w:topLinePunct w:val="0"/>
        <w:autoSpaceDE/>
        <w:autoSpaceDN/>
        <w:bidi w:val="0"/>
        <w:spacing w:line="540" w:lineRule="exact"/>
        <w:jc w:val="left"/>
        <w:textAlignment w:val="auto"/>
      </w:pPr>
      <w:r>
        <w:rPr>
          <w:rFonts w:hint="eastAsia" w:ascii="仿宋_GB2312" w:hAnsi="宋体" w:cs="仿宋_GB2312"/>
          <w:color w:val="000000"/>
          <w:spacing w:val="0"/>
          <w:kern w:val="0"/>
          <w:sz w:val="31"/>
          <w:szCs w:val="31"/>
          <w:lang w:val="en-US" w:eastAsia="zh-CN" w:bidi="ar"/>
        </w:rPr>
        <w:t>3.</w:t>
      </w:r>
      <w:r>
        <w:rPr>
          <w:rFonts w:ascii="仿宋_GB2312" w:hAnsi="宋体" w:eastAsia="仿宋_GB2312" w:cs="仿宋_GB2312"/>
          <w:color w:val="000000"/>
          <w:kern w:val="0"/>
          <w:sz w:val="31"/>
          <w:szCs w:val="31"/>
          <w:lang w:val="en-US" w:eastAsia="zh-CN" w:bidi="ar"/>
        </w:rPr>
        <w:t>作品科研报告（工程笔记本）：通过文字、图片等形式记录作</w:t>
      </w:r>
      <w:r>
        <w:rPr>
          <w:rFonts w:hint="eastAsia" w:ascii="仿宋_GB2312" w:hAnsi="宋体" w:eastAsia="仿宋_GB2312" w:cs="仿宋_GB2312"/>
          <w:color w:val="000000"/>
          <w:kern w:val="0"/>
          <w:sz w:val="31"/>
          <w:szCs w:val="31"/>
          <w:lang w:val="en-US" w:eastAsia="zh-CN" w:bidi="ar"/>
        </w:rPr>
        <w:t>品的工程设计流程，探究问题及解决办法。提交格式为</w:t>
      </w:r>
      <w:r>
        <w:rPr>
          <w:rFonts w:hint="eastAsia" w:ascii="仿宋_GB2312" w:hAnsi="宋体" w:cs="仿宋_GB2312"/>
          <w:color w:val="000000"/>
          <w:kern w:val="0"/>
          <w:sz w:val="31"/>
          <w:szCs w:val="31"/>
          <w:lang w:val="en-US" w:eastAsia="zh-CN" w:bidi="ar"/>
        </w:rPr>
        <w:t>DOC</w:t>
      </w:r>
      <w:r>
        <w:rPr>
          <w:rFonts w:hint="eastAsia" w:ascii="仿宋_GB2312" w:hAnsi="宋体" w:eastAsia="仿宋_GB2312" w:cs="仿宋_GB2312"/>
          <w:color w:val="000000"/>
          <w:kern w:val="0"/>
          <w:sz w:val="31"/>
          <w:szCs w:val="31"/>
          <w:lang w:val="en-US" w:eastAsia="zh-CN" w:bidi="ar"/>
        </w:rPr>
        <w:t>、PDF等</w:t>
      </w:r>
      <w:r>
        <w:rPr>
          <w:rFonts w:hint="eastAsia" w:ascii="仿宋_GB2312" w:hAnsi="宋体" w:cs="仿宋_GB2312"/>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建议充分展示学生原始手写手绘的资料。</w:t>
      </w:r>
    </w:p>
    <w:p>
      <w:pPr>
        <w:keepNext w:val="0"/>
        <w:keepLines w:val="0"/>
        <w:pageBreakBefore w:val="0"/>
        <w:widowControl w:val="0"/>
        <w:suppressLineNumbers w:val="0"/>
        <w:kinsoku/>
        <w:wordWrap/>
        <w:overflowPunct/>
        <w:topLinePunct w:val="0"/>
        <w:autoSpaceDE/>
        <w:autoSpaceDN/>
        <w:bidi w:val="0"/>
        <w:spacing w:line="540" w:lineRule="exact"/>
        <w:jc w:val="left"/>
        <w:textAlignment w:val="auto"/>
        <w:rPr>
          <w:rFonts w:hint="eastAsia" w:ascii="仿宋_GB2312" w:hAnsi="宋体" w:eastAsia="仿宋_GB2312" w:cs="仿宋_GB2312"/>
          <w:color w:val="000000"/>
          <w:spacing w:val="0"/>
          <w:kern w:val="0"/>
          <w:sz w:val="31"/>
          <w:szCs w:val="31"/>
          <w:lang w:val="en-US" w:eastAsia="zh-CN" w:bidi="ar"/>
        </w:rPr>
      </w:pPr>
      <w:r>
        <w:rPr>
          <w:rFonts w:hint="eastAsia" w:ascii="仿宋_GB2312" w:hAnsi="仿宋_GB2312" w:cs="仿宋_GB2312"/>
          <w:b w:val="0"/>
          <w:bCs w:val="0"/>
          <w:color w:val="000000"/>
          <w:spacing w:val="0"/>
          <w:kern w:val="0"/>
          <w:sz w:val="32"/>
          <w:szCs w:val="32"/>
          <w:lang w:val="en-US" w:eastAsia="zh-CN" w:bidi="ar"/>
        </w:rPr>
        <w:t>4.</w:t>
      </w:r>
      <w:r>
        <w:rPr>
          <w:rFonts w:hint="eastAsia" w:ascii="仿宋_GB2312" w:hAnsi="仿宋_GB2312" w:eastAsia="仿宋_GB2312" w:cs="仿宋_GB2312"/>
          <w:b w:val="0"/>
          <w:bCs w:val="0"/>
          <w:color w:val="000000"/>
          <w:spacing w:val="0"/>
          <w:kern w:val="0"/>
          <w:sz w:val="32"/>
          <w:szCs w:val="32"/>
          <w:lang w:val="en-US" w:eastAsia="zh-CN" w:bidi="ar"/>
        </w:rPr>
        <w:t>作品信息表</w:t>
      </w:r>
      <w:r>
        <w:rPr>
          <w:rFonts w:hint="eastAsia" w:ascii="仿宋_GB2312" w:hAnsi="仿宋_GB2312" w:cs="仿宋_GB2312"/>
          <w:b w:val="0"/>
          <w:bCs w:val="0"/>
          <w:color w:val="000000"/>
          <w:spacing w:val="0"/>
          <w:kern w:val="0"/>
          <w:sz w:val="32"/>
          <w:szCs w:val="32"/>
          <w:lang w:val="en-US" w:eastAsia="zh-CN" w:bidi="ar"/>
        </w:rPr>
        <w:t>，</w:t>
      </w:r>
      <w:r>
        <w:rPr>
          <w:rFonts w:hint="eastAsia" w:ascii="仿宋_GB2312" w:hAnsi="仿宋_GB2312" w:eastAsia="仿宋_GB2312" w:cs="仿宋_GB2312"/>
          <w:color w:val="000000"/>
          <w:spacing w:val="0"/>
          <w:kern w:val="0"/>
          <w:sz w:val="32"/>
          <w:szCs w:val="32"/>
          <w:lang w:val="en-US" w:eastAsia="zh-CN" w:bidi="ar"/>
        </w:rPr>
        <w:t>见附</w:t>
      </w:r>
      <w:r>
        <w:rPr>
          <w:rFonts w:hint="eastAsia" w:ascii="仿宋_GB2312" w:hAnsi="仿宋_GB2312" w:cs="仿宋_GB2312"/>
          <w:color w:val="000000"/>
          <w:spacing w:val="0"/>
          <w:kern w:val="0"/>
          <w:sz w:val="32"/>
          <w:szCs w:val="32"/>
          <w:lang w:val="en-US" w:eastAsia="zh-CN" w:bidi="ar"/>
        </w:rPr>
        <w:t>表</w:t>
      </w:r>
      <w:r>
        <w:rPr>
          <w:rFonts w:hint="eastAsia" w:ascii="仿宋_GB2312" w:hAnsi="仿宋_GB2312" w:eastAsia="仿宋_GB2312" w:cs="仿宋_GB2312"/>
          <w:color w:val="000000"/>
          <w:spacing w:val="0"/>
          <w:kern w:val="0"/>
          <w:sz w:val="32"/>
          <w:szCs w:val="32"/>
          <w:lang w:val="en-US" w:eastAsia="zh-CN" w:bidi="ar"/>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left"/>
        <w:textAlignment w:val="auto"/>
        <w:rPr>
          <w:rFonts w:hint="eastAsia" w:ascii="黑体" w:hAnsi="黑体" w:eastAsia="黑体" w:cs="黑体"/>
          <w:b w:val="0"/>
          <w:bCs/>
          <w:spacing w:val="0"/>
          <w:kern w:val="0"/>
          <w:sz w:val="32"/>
          <w:lang w:val="en-US" w:eastAsia="zh-CN"/>
        </w:rPr>
      </w:pPr>
      <w:r>
        <w:rPr>
          <w:rFonts w:hint="eastAsia" w:ascii="黑体" w:hAnsi="黑体" w:eastAsia="黑体" w:cs="黑体"/>
          <w:b w:val="0"/>
          <w:bCs/>
          <w:spacing w:val="0"/>
          <w:kern w:val="0"/>
          <w:sz w:val="32"/>
          <w:lang w:val="en-US" w:eastAsia="zh-CN"/>
        </w:rPr>
        <w:t>四、活动流程</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仿宋_GB2312" w:hAnsi="宋体" w:eastAsia="仿宋_GB2312" w:cs="仿宋_GB2312"/>
          <w:color w:val="000000"/>
          <w:spacing w:val="0"/>
          <w:kern w:val="0"/>
          <w:sz w:val="31"/>
          <w:szCs w:val="31"/>
          <w:lang w:val="en-US" w:eastAsia="zh-CN" w:bidi="ar"/>
        </w:rPr>
      </w:pPr>
      <w:r>
        <w:rPr>
          <w:rFonts w:hint="eastAsia" w:ascii="仿宋_GB2312" w:hAnsi="宋体" w:eastAsia="仿宋_GB2312"/>
          <w:spacing w:val="0"/>
          <w:kern w:val="0"/>
          <w:sz w:val="32"/>
          <w:szCs w:val="32"/>
        </w:rPr>
        <w:t>由</w:t>
      </w:r>
      <w:r>
        <w:rPr>
          <w:rFonts w:hint="eastAsia" w:ascii="仿宋_GB2312" w:hAnsi="宋体" w:eastAsia="仿宋_GB2312"/>
          <w:spacing w:val="0"/>
          <w:kern w:val="0"/>
          <w:sz w:val="32"/>
          <w:szCs w:val="32"/>
          <w:lang w:val="en-US" w:eastAsia="zh-CN"/>
        </w:rPr>
        <w:t>地</w:t>
      </w:r>
      <w:r>
        <w:rPr>
          <w:rFonts w:hint="eastAsia" w:ascii="仿宋_GB2312" w:hAnsi="宋体" w:eastAsia="仿宋_GB2312"/>
          <w:spacing w:val="0"/>
          <w:kern w:val="0"/>
          <w:sz w:val="32"/>
          <w:szCs w:val="32"/>
        </w:rPr>
        <w:t>级</w:t>
      </w:r>
      <w:r>
        <w:rPr>
          <w:rFonts w:hint="eastAsia" w:ascii="仿宋_GB2312" w:hAnsi="宋体" w:eastAsia="仿宋_GB2312"/>
          <w:spacing w:val="0"/>
          <w:kern w:val="0"/>
          <w:sz w:val="32"/>
          <w:szCs w:val="32"/>
          <w:lang w:val="en-US" w:eastAsia="zh-CN"/>
        </w:rPr>
        <w:t>市、宁东管委会社会事务局、厅直属学校</w:t>
      </w:r>
      <w:r>
        <w:rPr>
          <w:rFonts w:hint="eastAsia" w:ascii="仿宋_GB2312" w:hAnsi="宋体" w:eastAsia="仿宋_GB2312"/>
          <w:spacing w:val="0"/>
          <w:kern w:val="0"/>
          <w:sz w:val="32"/>
          <w:szCs w:val="32"/>
        </w:rPr>
        <w:t>活动</w:t>
      </w:r>
      <w:r>
        <w:rPr>
          <w:rFonts w:hint="eastAsia" w:ascii="仿宋_GB2312" w:hAnsi="宋体" w:eastAsia="仿宋_GB2312"/>
          <w:spacing w:val="0"/>
          <w:kern w:val="0"/>
          <w:sz w:val="32"/>
          <w:szCs w:val="32"/>
          <w:lang w:val="en-US" w:eastAsia="zh-CN"/>
        </w:rPr>
        <w:t>负责人</w:t>
      </w:r>
      <w:r>
        <w:rPr>
          <w:rFonts w:hint="eastAsia" w:ascii="仿宋_GB2312" w:hAnsi="宋体" w:eastAsia="仿宋_GB2312"/>
          <w:spacing w:val="0"/>
          <w:kern w:val="0"/>
          <w:sz w:val="32"/>
          <w:szCs w:val="32"/>
        </w:rPr>
        <w:t>统一进行作品推荐，</w:t>
      </w:r>
      <w:r>
        <w:rPr>
          <w:rFonts w:hint="eastAsia" w:ascii="仿宋_GB2312" w:hAnsi="宋体" w:eastAsia="仿宋_GB2312"/>
          <w:spacing w:val="0"/>
          <w:kern w:val="0"/>
          <w:sz w:val="32"/>
          <w:szCs w:val="32"/>
          <w:lang w:val="en-US" w:eastAsia="zh-CN"/>
        </w:rPr>
        <w:t>推荐数量见《</w:t>
      </w:r>
      <w:r>
        <w:rPr>
          <w:rFonts w:hint="eastAsia" w:ascii="仿宋_GB2312" w:hAnsi="宋体" w:eastAsia="仿宋_GB2312"/>
          <w:spacing w:val="0"/>
          <w:kern w:val="0"/>
          <w:sz w:val="32"/>
          <w:szCs w:val="32"/>
        </w:rPr>
        <w:t>名额分配表</w:t>
      </w:r>
      <w:r>
        <w:rPr>
          <w:rFonts w:hint="eastAsia" w:ascii="仿宋_GB2312" w:hAnsi="宋体" w:eastAsia="仿宋_GB2312"/>
          <w:spacing w:val="0"/>
          <w:kern w:val="0"/>
          <w:sz w:val="32"/>
          <w:szCs w:val="32"/>
          <w:lang w:val="en-US" w:eastAsia="zh-CN"/>
        </w:rPr>
        <w:t>》</w:t>
      </w:r>
      <w:r>
        <w:rPr>
          <w:rFonts w:hint="eastAsia" w:ascii="仿宋_GB2312" w:hAnsi="宋体" w:eastAsia="仿宋_GB2312"/>
          <w:spacing w:val="0"/>
          <w:kern w:val="0"/>
          <w:sz w:val="32"/>
          <w:szCs w:val="32"/>
        </w:rPr>
        <w:t>。</w:t>
      </w:r>
      <w:r>
        <w:rPr>
          <w:rFonts w:hint="eastAsia" w:ascii="仿宋_GB2312" w:hAnsi="宋体" w:eastAsia="仿宋_GB2312" w:cs="仿宋_GB2312"/>
          <w:b/>
          <w:bCs/>
          <w:color w:val="000000"/>
          <w:spacing w:val="0"/>
          <w:kern w:val="0"/>
          <w:sz w:val="31"/>
          <w:szCs w:val="31"/>
          <w:lang w:val="en-US" w:eastAsia="zh-CN" w:bidi="ar"/>
        </w:rPr>
        <w:t>每支队伍限报4名学生，每支队伍限报1名指导教师</w:t>
      </w:r>
      <w:r>
        <w:rPr>
          <w:rFonts w:hint="eastAsia" w:ascii="仿宋_GB2312" w:hAnsi="宋体" w:cs="仿宋_GB2312"/>
          <w:b/>
          <w:bCs/>
          <w:color w:val="000000"/>
          <w:spacing w:val="0"/>
          <w:kern w:val="0"/>
          <w:sz w:val="31"/>
          <w:szCs w:val="31"/>
          <w:lang w:val="en-US" w:eastAsia="zh-CN" w:bidi="ar"/>
        </w:rPr>
        <w:t>，</w:t>
      </w:r>
      <w:r>
        <w:rPr>
          <w:rFonts w:hint="eastAsia" w:ascii="仿宋_GB2312" w:hAnsi="宋体" w:cs="仿宋_GB2312"/>
          <w:b w:val="0"/>
          <w:bCs w:val="0"/>
          <w:color w:val="000000"/>
          <w:spacing w:val="0"/>
          <w:kern w:val="0"/>
          <w:sz w:val="31"/>
          <w:szCs w:val="31"/>
          <w:lang w:val="en-US" w:eastAsia="zh-CN" w:bidi="ar"/>
        </w:rPr>
        <w:t>推荐的优秀作品参加区级评审，择优推荐参加教育部教育技术与资源发展中心（中央电化教育馆）举办的全国学生信息素养提升实践之2023—2024年央馆—乐高教育科创活动。</w:t>
      </w:r>
      <w:r>
        <w:rPr>
          <w:rFonts w:hint="eastAsia" w:ascii="仿宋_GB2312" w:hAnsi="宋体" w:eastAsia="仿宋_GB2312" w:cs="仿宋_GB2312"/>
          <w:color w:val="000000"/>
          <w:spacing w:val="0"/>
          <w:kern w:val="0"/>
          <w:sz w:val="31"/>
          <w:szCs w:val="31"/>
          <w:lang w:val="en-US" w:eastAsia="zh-CN" w:bidi="ar"/>
        </w:rPr>
        <w:t>项目详细说明及指导手册请浏览网</w:t>
      </w:r>
      <w:r>
        <w:rPr>
          <w:rFonts w:hint="eastAsia" w:ascii="仿宋_GB2312" w:hAnsi="宋体" w:cs="仿宋_GB2312"/>
          <w:color w:val="000000"/>
          <w:spacing w:val="0"/>
          <w:kern w:val="0"/>
          <w:sz w:val="31"/>
          <w:szCs w:val="31"/>
          <w:lang w:val="en-US" w:eastAsia="zh-CN" w:bidi="ar"/>
        </w:rPr>
        <w:t>址</w:t>
      </w:r>
      <w:r>
        <w:rPr>
          <w:rFonts w:hint="eastAsia" w:ascii="仿宋_GB2312" w:hAnsi="宋体" w:eastAsia="仿宋_GB2312" w:cs="仿宋_GB2312"/>
          <w:color w:val="000000"/>
          <w:spacing w:val="0"/>
          <w:kern w:val="0"/>
          <w:sz w:val="31"/>
          <w:szCs w:val="31"/>
          <w:lang w:val="en-US" w:eastAsia="zh-CN" w:bidi="ar"/>
        </w:rPr>
        <w:t>（</w:t>
      </w:r>
      <w:r>
        <w:rPr>
          <w:rFonts w:hint="default" w:ascii="Times New Roman" w:hAnsi="Times New Roman" w:eastAsia="宋体" w:cs="Times New Roman"/>
          <w:color w:val="000000"/>
          <w:spacing w:val="0"/>
          <w:kern w:val="0"/>
          <w:sz w:val="31"/>
          <w:szCs w:val="31"/>
          <w:lang w:val="en-US" w:eastAsia="zh-CN" w:bidi="ar"/>
        </w:rPr>
        <w:t>https://education.lego.com/zh-cn/competitions</w:t>
      </w:r>
      <w:r>
        <w:rPr>
          <w:rFonts w:hint="eastAsia" w:ascii="仿宋_GB2312" w:hAnsi="宋体" w:eastAsia="仿宋_GB2312" w:cs="仿宋_GB2312"/>
          <w:color w:val="000000"/>
          <w:spacing w:val="0"/>
          <w:kern w:val="0"/>
          <w:sz w:val="31"/>
          <w:szCs w:val="31"/>
          <w:lang w:val="en-US" w:eastAsia="zh-CN" w:bidi="ar"/>
        </w:rPr>
        <w:t>）查看。</w:t>
      </w:r>
    </w:p>
    <w:p>
      <w:pPr>
        <w:pStyle w:val="9"/>
        <w:spacing w:line="440" w:lineRule="exact"/>
        <w:rPr>
          <w:rFonts w:ascii="仿宋_GB2312" w:hAnsi="仿宋_GB2312" w:eastAsia="仿宋_GB2312" w:cs="仿宋_GB2312"/>
          <w:sz w:val="32"/>
          <w:szCs w:val="32"/>
          <w:highlight w:val="none"/>
          <w:lang w:val="zh-TW" w:eastAsia="zh-TW"/>
        </w:rPr>
      </w:pPr>
    </w:p>
    <w:p>
      <w:pPr>
        <w:pStyle w:val="9"/>
        <w:spacing w:line="440" w:lineRule="exact"/>
        <w:rPr>
          <w:sz w:val="28"/>
          <w:szCs w:val="28"/>
          <w:highlight w:val="none"/>
        </w:rPr>
      </w:pPr>
      <w:r>
        <w:rPr>
          <w:rFonts w:ascii="仿宋_GB2312" w:hAnsi="仿宋_GB2312" w:eastAsia="仿宋_GB2312" w:cs="仿宋_GB2312"/>
          <w:sz w:val="32"/>
          <w:szCs w:val="32"/>
          <w:highlight w:val="none"/>
          <w:lang w:val="zh-TW" w:eastAsia="zh-TW"/>
        </w:rPr>
        <w:t>附表：</w:t>
      </w:r>
    </w:p>
    <w:p>
      <w:pPr>
        <w:pStyle w:val="9"/>
        <w:spacing w:line="400" w:lineRule="exact"/>
        <w:jc w:val="center"/>
        <w:rPr>
          <w:b/>
          <w:bCs/>
          <w:sz w:val="36"/>
          <w:szCs w:val="36"/>
          <w:highlight w:val="none"/>
        </w:rPr>
      </w:pPr>
    </w:p>
    <w:p>
      <w:pPr>
        <w:pStyle w:val="9"/>
        <w:spacing w:line="400" w:lineRule="exact"/>
        <w:jc w:val="center"/>
        <w:rPr>
          <w:rFonts w:ascii="仿宋_GB2312" w:hAnsi="仿宋_GB2312" w:eastAsia="仿宋_GB2312" w:cs="仿宋_GB2312"/>
          <w:b/>
          <w:bCs/>
          <w:sz w:val="32"/>
          <w:szCs w:val="32"/>
          <w:highlight w:val="none"/>
          <w:lang w:val="zh-TW" w:eastAsia="zh-TW"/>
        </w:rPr>
      </w:pPr>
      <w:r>
        <w:rPr>
          <w:b/>
          <w:bCs/>
          <w:sz w:val="32"/>
          <w:szCs w:val="32"/>
          <w:highlight w:val="none"/>
        </w:rPr>
        <w:t>“FLL</w:t>
      </w:r>
      <w:r>
        <w:rPr>
          <w:rFonts w:ascii="仿宋_GB2312" w:hAnsi="仿宋_GB2312" w:eastAsia="仿宋_GB2312" w:cs="仿宋_GB2312"/>
          <w:b/>
          <w:bCs/>
          <w:sz w:val="32"/>
          <w:szCs w:val="32"/>
          <w:highlight w:val="none"/>
          <w:lang w:val="zh-TW" w:eastAsia="zh-TW"/>
        </w:rPr>
        <w:t>少儿探索科创活动项目</w:t>
      </w:r>
      <w:r>
        <w:rPr>
          <w:b/>
          <w:bCs/>
          <w:sz w:val="32"/>
          <w:szCs w:val="32"/>
          <w:highlight w:val="none"/>
        </w:rPr>
        <w:t>”</w:t>
      </w:r>
      <w:r>
        <w:rPr>
          <w:rFonts w:ascii="仿宋_GB2312" w:hAnsi="仿宋_GB2312" w:eastAsia="仿宋_GB2312" w:cs="仿宋_GB2312"/>
          <w:b/>
          <w:bCs/>
          <w:sz w:val="32"/>
          <w:szCs w:val="32"/>
          <w:highlight w:val="none"/>
          <w:lang w:val="zh-TW" w:eastAsia="zh-TW"/>
        </w:rPr>
        <w:t>（组队）推荐作品信息表</w:t>
      </w:r>
    </w:p>
    <w:p>
      <w:pPr>
        <w:pStyle w:val="9"/>
        <w:ind w:left="0" w:leftChars="0" w:right="560" w:firstLine="0" w:firstLineChars="0"/>
        <w:jc w:val="left"/>
        <w:rPr>
          <w:rFonts w:hint="default" w:eastAsia="仿宋_GB2312"/>
          <w:b/>
          <w:bCs/>
          <w:highlight w:val="none"/>
          <w:u w:val="single" w:color="auto"/>
        </w:rPr>
      </w:pPr>
      <w:r>
        <w:rPr>
          <w:rFonts w:hint="eastAsia" w:ascii="仿宋_GB2312" w:hAnsi="仿宋_GB2312" w:eastAsia="仿宋_GB2312" w:cs="仿宋_GB2312"/>
          <w:b/>
          <w:bCs/>
          <w:sz w:val="28"/>
          <w:szCs w:val="28"/>
          <w:highlight w:val="none"/>
          <w:lang w:val="en-US" w:eastAsia="zh-CN"/>
        </w:rPr>
        <w:t>地市</w:t>
      </w:r>
      <w:r>
        <w:rPr>
          <w:rFonts w:ascii="仿宋_GB2312" w:hAnsi="仿宋_GB2312" w:eastAsia="仿宋_GB2312" w:cs="仿宋_GB2312"/>
          <w:b/>
          <w:bCs/>
          <w:sz w:val="28"/>
          <w:szCs w:val="28"/>
          <w:highlight w:val="none"/>
          <w:lang w:val="zh-TW" w:eastAsia="zh-TW"/>
        </w:rPr>
        <w:t>：</w:t>
      </w:r>
    </w:p>
    <w:tbl>
      <w:tblPr>
        <w:tblStyle w:val="10"/>
        <w:tblW w:w="978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1254"/>
        <w:gridCol w:w="725"/>
        <w:gridCol w:w="2555"/>
        <w:gridCol w:w="2979"/>
        <w:gridCol w:w="851"/>
        <w:gridCol w:w="1417"/>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cantSplit/>
          <w:trHeight w:val="1212" w:hRule="exact"/>
          <w:jc w:val="center"/>
        </w:trPr>
        <w:tc>
          <w:tcPr>
            <w:tcW w:w="197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r>
              <w:rPr>
                <w:rFonts w:ascii="仿宋_GB2312" w:hAnsi="仿宋_GB2312" w:eastAsia="仿宋_GB2312" w:cs="仿宋_GB2312"/>
                <w:sz w:val="28"/>
                <w:szCs w:val="28"/>
                <w:highlight w:val="none"/>
                <w:lang w:val="zh-TW" w:eastAsia="zh-TW"/>
              </w:rPr>
              <w:t>作品名称</w:t>
            </w:r>
          </w:p>
        </w:tc>
        <w:tc>
          <w:tcPr>
            <w:tcW w:w="553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作品大小</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rPr>
              <w:t xml:space="preserve">   MB</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cantSplit/>
          <w:trHeight w:val="621"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rFonts w:ascii="仿宋_GB2312" w:hAnsi="仿宋_GB2312" w:eastAsia="仿宋_GB2312" w:cs="仿宋_GB2312"/>
                <w:sz w:val="28"/>
                <w:szCs w:val="28"/>
                <w:highlight w:val="none"/>
                <w:lang w:val="zh-TW" w:eastAsia="zh-TW"/>
              </w:rPr>
            </w:pPr>
            <w:r>
              <w:rPr>
                <w:rFonts w:ascii="仿宋_GB2312" w:hAnsi="仿宋_GB2312" w:eastAsia="仿宋_GB2312" w:cs="仿宋_GB2312"/>
                <w:sz w:val="28"/>
                <w:szCs w:val="28"/>
                <w:highlight w:val="none"/>
                <w:lang w:val="zh-TW" w:eastAsia="zh-TW"/>
              </w:rPr>
              <w:t>队员</w:t>
            </w:r>
          </w:p>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姓名</w:t>
            </w: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r>
              <w:rPr>
                <w:rFonts w:ascii="仿宋_GB2312" w:hAnsi="仿宋_GB2312" w:eastAsia="仿宋_GB2312" w:cs="仿宋_GB2312"/>
                <w:sz w:val="28"/>
                <w:szCs w:val="28"/>
                <w:highlight w:val="none"/>
                <w:lang w:val="zh-TW" w:eastAsia="zh-TW"/>
              </w:rPr>
              <w:t>性别</w:t>
            </w: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身份证号码</w:t>
            </w:r>
          </w:p>
        </w:tc>
        <w:tc>
          <w:tcPr>
            <w:tcW w:w="29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lang w:val="zh-TW" w:eastAsia="zh-TW"/>
              </w:rPr>
              <w:t>学籍所在学校</w:t>
            </w:r>
          </w:p>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（按单位公章填写）</w:t>
            </w: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毕业年份</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手机号码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477"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9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471"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9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547"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9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479"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9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1294"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指导教师姓名</w:t>
            </w: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性别</w:t>
            </w: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职务</w:t>
            </w:r>
            <w:r>
              <w:rPr>
                <w:rFonts w:ascii="仿宋_GB2312" w:hAnsi="仿宋_GB2312" w:eastAsia="仿宋_GB2312" w:cs="仿宋_GB2312"/>
                <w:sz w:val="28"/>
                <w:szCs w:val="28"/>
                <w:highlight w:val="none"/>
              </w:rPr>
              <w:t>/</w:t>
            </w:r>
            <w:r>
              <w:rPr>
                <w:rFonts w:ascii="仿宋_GB2312" w:hAnsi="仿宋_GB2312" w:eastAsia="仿宋_GB2312" w:cs="仿宋_GB2312"/>
                <w:sz w:val="28"/>
                <w:szCs w:val="28"/>
                <w:highlight w:val="none"/>
                <w:lang w:val="zh-TW" w:eastAsia="zh-TW"/>
              </w:rPr>
              <w:t>职称</w:t>
            </w:r>
          </w:p>
        </w:tc>
        <w:tc>
          <w:tcPr>
            <w:tcW w:w="38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lang w:val="zh-TW" w:eastAsia="zh-TW"/>
              </w:rPr>
              <w:t>所在单位</w:t>
            </w:r>
          </w:p>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（按单位公章填写）</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手机号码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525" w:hRule="exact"/>
          <w:jc w:val="center"/>
        </w:trPr>
        <w:tc>
          <w:tcPr>
            <w:tcW w:w="12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2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38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703" w:hRule="exact"/>
          <w:jc w:val="center"/>
        </w:trPr>
        <w:tc>
          <w:tcPr>
            <w:tcW w:w="197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rFonts w:ascii="仿宋_GB2312" w:hAnsi="仿宋_GB2312" w:eastAsia="仿宋_GB2312" w:cs="仿宋_GB2312"/>
                <w:sz w:val="28"/>
                <w:szCs w:val="28"/>
                <w:highlight w:val="none"/>
                <w:lang w:val="zh-TW" w:eastAsia="zh-TW"/>
              </w:rPr>
            </w:pPr>
            <w:r>
              <w:rPr>
                <w:rFonts w:ascii="仿宋_GB2312" w:hAnsi="仿宋_GB2312" w:eastAsia="仿宋_GB2312" w:cs="仿宋_GB2312"/>
                <w:sz w:val="28"/>
                <w:szCs w:val="28"/>
                <w:highlight w:val="none"/>
                <w:lang w:val="zh-TW" w:eastAsia="zh-TW"/>
              </w:rPr>
              <w:t>电子邮箱</w:t>
            </w:r>
          </w:p>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rFonts w:hint="eastAsia" w:eastAsia="仿宋_GB2312"/>
                <w:highlight w:val="none"/>
                <w:lang w:eastAsia="zh-CN"/>
              </w:rPr>
            </w:pPr>
            <w:r>
              <w:rPr>
                <w:rFonts w:hint="eastAsia" w:ascii="仿宋_GB2312" w:hAnsi="仿宋_GB2312" w:eastAsia="仿宋_GB2312" w:cs="仿宋_GB2312"/>
                <w:sz w:val="28"/>
                <w:szCs w:val="28"/>
                <w:highlight w:val="none"/>
                <w:lang w:val="zh-TW" w:eastAsia="zh-CN"/>
              </w:rPr>
              <w:t>（</w:t>
            </w:r>
            <w:r>
              <w:rPr>
                <w:rFonts w:hint="eastAsia" w:ascii="仿宋_GB2312" w:hAnsi="仿宋_GB2312" w:eastAsia="仿宋_GB2312" w:cs="仿宋_GB2312"/>
                <w:sz w:val="28"/>
                <w:szCs w:val="28"/>
                <w:highlight w:val="none"/>
                <w:lang w:val="en-US" w:eastAsia="zh-CN"/>
              </w:rPr>
              <w:t>指导教师</w:t>
            </w:r>
            <w:r>
              <w:rPr>
                <w:rFonts w:hint="eastAsia" w:ascii="仿宋_GB2312" w:hAnsi="仿宋_GB2312" w:eastAsia="仿宋_GB2312" w:cs="仿宋_GB2312"/>
                <w:sz w:val="28"/>
                <w:szCs w:val="28"/>
                <w:highlight w:val="none"/>
                <w:lang w:val="zh-TW" w:eastAsia="zh-CN"/>
              </w:rPr>
              <w:t>）</w:t>
            </w:r>
          </w:p>
        </w:tc>
        <w:tc>
          <w:tcPr>
            <w:tcW w:w="780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jc w:val="left"/>
              <w:textAlignment w:val="auto"/>
              <w:rPr>
                <w:highlight w:val="none"/>
              </w:rPr>
            </w:pPr>
            <w:r>
              <w:rPr>
                <w:rFonts w:ascii="仿宋_GB2312" w:hAnsi="仿宋_GB2312" w:eastAsia="仿宋_GB2312" w:cs="仿宋_GB2312"/>
                <w:sz w:val="28"/>
                <w:szCs w:val="28"/>
                <w:highlight w:val="none"/>
                <w:lang w:val="zh-TW" w:eastAsia="zh-TW"/>
              </w:rPr>
              <w:t xml:space="preserve">        </w:t>
            </w:r>
            <w:r>
              <w:rPr>
                <w:rFonts w:ascii="仿宋_GB2312" w:hAnsi="仿宋_GB2312" w:eastAsia="仿宋_GB2312" w:cs="仿宋_GB2312"/>
                <w:sz w:val="28"/>
                <w:szCs w:val="28"/>
                <w:highlight w:val="none"/>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2397" w:hRule="exact"/>
          <w:jc w:val="center"/>
        </w:trPr>
        <w:tc>
          <w:tcPr>
            <w:tcW w:w="9781" w:type="dxa"/>
            <w:gridSpan w:val="6"/>
            <w:tcBorders>
              <w:top w:val="single" w:color="000000" w:sz="4" w:space="0"/>
              <w:left w:val="single" w:color="000000" w:sz="4" w:space="0"/>
              <w:bottom w:val="dashed" w:color="000000" w:sz="4" w:space="0"/>
              <w:right w:val="single" w:color="000000" w:sz="4" w:space="0"/>
            </w:tcBorders>
            <w:shd w:val="clear" w:color="auto" w:fill="auto"/>
            <w:tcMar>
              <w:top w:w="80" w:type="dxa"/>
              <w:left w:w="80" w:type="dxa"/>
              <w:bottom w:w="80" w:type="dxa"/>
              <w:right w:w="80" w:type="dxa"/>
            </w:tcMar>
          </w:tcPr>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rFonts w:ascii="仿宋_GB2312" w:hAnsi="仿宋_GB2312" w:eastAsia="仿宋_GB2312" w:cs="仿宋_GB2312"/>
                <w:sz w:val="28"/>
                <w:szCs w:val="28"/>
                <w:highlight w:val="none"/>
              </w:rPr>
            </w:pPr>
          </w:p>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rFonts w:ascii="仿宋_GB2312" w:hAnsi="仿宋_GB2312" w:eastAsia="仿宋_GB2312" w:cs="仿宋_GB2312"/>
                <w:sz w:val="28"/>
                <w:szCs w:val="28"/>
                <w:highlight w:val="none"/>
              </w:rPr>
            </w:pPr>
          </w:p>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rFonts w:ascii="仿宋_GB2312" w:hAnsi="仿宋_GB2312" w:eastAsia="仿宋_GB2312" w:cs="仿宋_GB2312"/>
                <w:sz w:val="28"/>
                <w:szCs w:val="28"/>
                <w:highlight w:val="none"/>
              </w:rPr>
            </w:pPr>
          </w:p>
          <w:p>
            <w:pPr>
              <w:pStyle w:val="9"/>
              <w:keepNext w:val="0"/>
              <w:keepLines w:val="0"/>
              <w:pageBreakBefore w:val="0"/>
              <w:widowControl w:val="0"/>
              <w:kinsoku/>
              <w:wordWrap/>
              <w:overflowPunct/>
              <w:topLinePunct w:val="0"/>
              <w:autoSpaceDE/>
              <w:autoSpaceDN/>
              <w:bidi w:val="0"/>
              <w:adjustRightInd w:val="0"/>
              <w:spacing w:line="240" w:lineRule="atLeast"/>
              <w:ind w:left="0"/>
              <w:jc w:val="center"/>
              <w:textAlignment w:val="auto"/>
              <w:rPr>
                <w:highlight w:val="none"/>
              </w:rPr>
            </w:pPr>
            <w:r>
              <w:rPr>
                <w:rFonts w:ascii="仿宋_GB2312" w:hAnsi="仿宋_GB2312" w:eastAsia="仿宋_GB2312" w:cs="仿宋_GB2312"/>
                <w:sz w:val="28"/>
                <w:szCs w:val="28"/>
                <w:highlight w:val="none"/>
                <w:lang w:val="zh-TW" w:eastAsia="zh-TW"/>
              </w:rPr>
              <w:t>队员两寸免冠照片</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cantSplit/>
          <w:trHeight w:val="778" w:hRule="exact"/>
          <w:jc w:val="center"/>
        </w:trPr>
        <w:tc>
          <w:tcPr>
            <w:tcW w:w="9781" w:type="dxa"/>
            <w:gridSpan w:val="6"/>
            <w:tcBorders>
              <w:top w:val="dashed"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keepNext w:val="0"/>
              <w:keepLines w:val="0"/>
              <w:pageBreakBefore w:val="0"/>
              <w:widowControl w:val="0"/>
              <w:kinsoku/>
              <w:wordWrap/>
              <w:overflowPunct/>
              <w:topLinePunct w:val="0"/>
              <w:autoSpaceDE/>
              <w:autoSpaceDN/>
              <w:bidi w:val="0"/>
              <w:adjustRightInd w:val="0"/>
              <w:spacing w:line="240" w:lineRule="atLeast"/>
              <w:ind w:left="0"/>
              <w:textAlignment w:val="auto"/>
              <w:rPr>
                <w:highlight w:val="none"/>
              </w:rPr>
            </w:pPr>
            <w:r>
              <w:rPr>
                <w:rFonts w:ascii="仿宋_GB2312" w:hAnsi="仿宋_GB2312" w:eastAsia="仿宋_GB2312" w:cs="仿宋_GB2312"/>
                <w:sz w:val="28"/>
                <w:szCs w:val="28"/>
                <w:highlight w:val="none"/>
                <w:lang w:val="zh-TW" w:eastAsia="zh-TW"/>
              </w:rPr>
              <w:t>队员签名：</w:t>
            </w:r>
          </w:p>
        </w:tc>
      </w:tr>
    </w:tbl>
    <w:p>
      <w:pPr>
        <w:pStyle w:val="9"/>
        <w:keepNext w:val="0"/>
        <w:keepLines w:val="0"/>
        <w:pageBreakBefore w:val="0"/>
        <w:widowControl w:val="0"/>
        <w:kinsoku/>
        <w:wordWrap/>
        <w:overflowPunct/>
        <w:topLinePunct w:val="0"/>
        <w:autoSpaceDE/>
        <w:autoSpaceDN/>
        <w:bidi w:val="0"/>
        <w:adjustRightInd w:val="0"/>
        <w:spacing w:line="240" w:lineRule="atLeast"/>
        <w:ind w:left="0" w:hanging="108"/>
        <w:jc w:val="left"/>
        <w:textAlignment w:val="auto"/>
        <w:rPr>
          <w:highlight w:val="none"/>
        </w:rPr>
      </w:pPr>
    </w:p>
    <w:p>
      <w:pPr>
        <w:pStyle w:val="5"/>
        <w:keepNext w:val="0"/>
        <w:keepLines w:val="0"/>
        <w:pageBreakBefore w:val="0"/>
        <w:widowControl w:val="0"/>
        <w:kinsoku/>
        <w:wordWrap/>
        <w:overflowPunct/>
        <w:topLinePunct w:val="0"/>
        <w:autoSpaceDE/>
        <w:autoSpaceDN/>
        <w:bidi w:val="0"/>
        <w:adjustRightInd w:val="0"/>
        <w:spacing w:line="400" w:lineRule="exact"/>
        <w:ind w:left="0" w:firstLine="280"/>
        <w:textAlignment w:val="auto"/>
        <w:rPr>
          <w:rFonts w:ascii="Times New Roman" w:hAnsi="Times New Roman" w:eastAsia="Times New Roman" w:cs="Times New Roman"/>
          <w:sz w:val="28"/>
          <w:szCs w:val="28"/>
          <w:highlight w:val="none"/>
          <w:lang w:val="zh-TW" w:eastAsia="zh-TW"/>
        </w:rPr>
      </w:pPr>
      <w:r>
        <w:rPr>
          <w:sz w:val="28"/>
          <w:szCs w:val="28"/>
          <w:highlight w:val="none"/>
          <w:lang w:val="zh-TW" w:eastAsia="zh-TW"/>
        </w:rPr>
        <w:t>我们在此确认并承诺：已仔细阅读规则，了解其含义并将严格遵守。</w:t>
      </w:r>
    </w:p>
    <w:p>
      <w:pPr>
        <w:pStyle w:val="5"/>
        <w:keepNext w:val="0"/>
        <w:keepLines w:val="0"/>
        <w:pageBreakBefore w:val="0"/>
        <w:widowControl w:val="0"/>
        <w:kinsoku/>
        <w:wordWrap/>
        <w:overflowPunct/>
        <w:topLinePunct w:val="0"/>
        <w:autoSpaceDE/>
        <w:autoSpaceDN/>
        <w:bidi w:val="0"/>
        <w:adjustRightInd w:val="0"/>
        <w:spacing w:line="400" w:lineRule="exact"/>
        <w:ind w:left="0" w:firstLine="240"/>
        <w:textAlignment w:val="auto"/>
        <w:rPr>
          <w:rFonts w:hint="eastAsia" w:cs="仿宋_GB2312"/>
          <w:sz w:val="28"/>
          <w:szCs w:val="28"/>
          <w:highlight w:val="none"/>
          <w:lang w:val="en-US" w:eastAsia="zh-CN"/>
        </w:rPr>
      </w:pPr>
      <w:r>
        <w:rPr>
          <w:rFonts w:ascii="仿宋_GB2312" w:hAnsi="仿宋_GB2312" w:eastAsia="仿宋_GB2312" w:cs="仿宋_GB2312"/>
          <w:sz w:val="28"/>
          <w:szCs w:val="28"/>
          <w:highlight w:val="none"/>
          <w:lang w:val="zh-TW" w:eastAsia="zh-TW"/>
        </w:rPr>
        <w:t>注：</w:t>
      </w:r>
      <w:r>
        <w:rPr>
          <w:rFonts w:hint="eastAsia" w:ascii="Calibri" w:hAnsi="Calibri" w:eastAsia="仿宋_GB2312" w:cs="仿宋_GB2312"/>
          <w:color w:val="auto"/>
          <w:kern w:val="2"/>
          <w:sz w:val="28"/>
          <w:szCs w:val="28"/>
          <w:highlight w:val="none"/>
          <w:lang w:val="en-US" w:eastAsia="zh-CN" w:bidi="ar-SA"/>
        </w:rPr>
        <w:t>1.</w:t>
      </w:r>
      <w:r>
        <w:rPr>
          <w:rFonts w:ascii="仿宋_GB2312" w:hAnsi="仿宋_GB2312" w:eastAsia="仿宋_GB2312" w:cs="仿宋_GB2312"/>
          <w:sz w:val="28"/>
          <w:szCs w:val="28"/>
          <w:highlight w:val="none"/>
          <w:lang w:val="zh-TW" w:eastAsia="zh-TW"/>
        </w:rPr>
        <w:t>每支队伍</w:t>
      </w:r>
      <w:r>
        <w:rPr>
          <w:rFonts w:hint="eastAsia" w:ascii="仿宋_GB2312" w:hAnsi="仿宋_GB2312" w:eastAsia="仿宋_GB2312" w:cs="仿宋_GB2312"/>
          <w:sz w:val="28"/>
          <w:szCs w:val="28"/>
          <w:highlight w:val="none"/>
          <w:lang w:val="en-US" w:eastAsia="zh-CN"/>
        </w:rPr>
        <w:t>由4名队员组成</w:t>
      </w:r>
      <w:r>
        <w:rPr>
          <w:rFonts w:hint="eastAsia" w:cs="仿宋_GB2312"/>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840" w:firstLineChars="300"/>
        <w:jc w:val="left"/>
        <w:textAlignment w:val="auto"/>
        <w:rPr>
          <w:rFonts w:hint="default" w:ascii="仿宋_GB2312" w:hAnsi="宋体" w:cs="仿宋_GB2312"/>
          <w:b w:val="0"/>
          <w:bCs w:val="0"/>
          <w:color w:val="000000"/>
          <w:spacing w:val="0"/>
          <w:kern w:val="0"/>
          <w:sz w:val="28"/>
          <w:szCs w:val="28"/>
          <w:u w:val="single"/>
          <w:lang w:val="en-US" w:eastAsia="zh-CN" w:bidi="ar"/>
        </w:rPr>
      </w:pPr>
      <w:r>
        <w:rPr>
          <w:rFonts w:hint="eastAsia" w:cs="仿宋_GB2312"/>
          <w:sz w:val="28"/>
          <w:szCs w:val="28"/>
          <w:highlight w:val="none"/>
          <w:lang w:val="en-US" w:eastAsia="zh-CN"/>
        </w:rPr>
        <w:t>2.</w:t>
      </w:r>
      <w:r>
        <w:rPr>
          <w:rFonts w:ascii="仿宋_GB2312" w:hAnsi="仿宋_GB2312" w:eastAsia="仿宋_GB2312" w:cs="仿宋_GB2312"/>
          <w:sz w:val="28"/>
          <w:szCs w:val="28"/>
          <w:highlight w:val="none"/>
          <w:lang w:val="zh-TW" w:eastAsia="zh-TW"/>
        </w:rPr>
        <w:t>每队填写一表。</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3000509000000000000"/>
    <w:charset w:val="86"/>
    <w:family w:val="auto"/>
    <w:pitch w:val="default"/>
    <w:sig w:usb0="00000001" w:usb1="080E0000" w:usb2="00000000" w:usb3="00000000" w:csb0="00040000" w:csb1="00000000"/>
  </w:font>
  <w:font w:name="Arial Black">
    <w:panose1 w:val="020B0A04020102020204"/>
    <w:charset w:val="00"/>
    <w:family w:val="auto"/>
    <w:pitch w:val="default"/>
    <w:sig w:usb0="A00002AF" w:usb1="400078FB" w:usb2="00000000" w:usb3="00000000" w:csb0="6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2363044"/>
    <w:rsid w:val="03CD45E9"/>
    <w:rsid w:val="06314567"/>
    <w:rsid w:val="08565D4A"/>
    <w:rsid w:val="08F651E1"/>
    <w:rsid w:val="0902043D"/>
    <w:rsid w:val="09B05179"/>
    <w:rsid w:val="09C53944"/>
    <w:rsid w:val="0B293A5F"/>
    <w:rsid w:val="0F8B0B9B"/>
    <w:rsid w:val="152C64B6"/>
    <w:rsid w:val="19061883"/>
    <w:rsid w:val="1D607160"/>
    <w:rsid w:val="1F100D66"/>
    <w:rsid w:val="234A6EBA"/>
    <w:rsid w:val="23837873"/>
    <w:rsid w:val="29F95A47"/>
    <w:rsid w:val="306830BE"/>
    <w:rsid w:val="31475DF9"/>
    <w:rsid w:val="33910022"/>
    <w:rsid w:val="343D6F56"/>
    <w:rsid w:val="3AE358CD"/>
    <w:rsid w:val="3D5026AD"/>
    <w:rsid w:val="4244547A"/>
    <w:rsid w:val="426B4382"/>
    <w:rsid w:val="48671147"/>
    <w:rsid w:val="4AD70EDF"/>
    <w:rsid w:val="514444DB"/>
    <w:rsid w:val="5B1847C3"/>
    <w:rsid w:val="5DCD7D01"/>
    <w:rsid w:val="5FC11D39"/>
    <w:rsid w:val="5FD871CF"/>
    <w:rsid w:val="630B0EDA"/>
    <w:rsid w:val="630F5995"/>
    <w:rsid w:val="680B7E6D"/>
    <w:rsid w:val="68993147"/>
    <w:rsid w:val="70B97099"/>
    <w:rsid w:val="73D82B6C"/>
    <w:rsid w:val="74343D24"/>
    <w:rsid w:val="76CE75BE"/>
    <w:rsid w:val="79647469"/>
    <w:rsid w:val="7D39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Calibri" w:hAnsi="Calibri" w:eastAsia="仿宋_GB2312" w:cs="宋体"/>
      <w:kern w:val="2"/>
      <w:sz w:val="32"/>
      <w:szCs w:val="22"/>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ind w:firstLine="640"/>
      <w:jc w:val="both"/>
    </w:pPr>
    <w:rPr>
      <w:rFonts w:ascii="仿宋_GB2312" w:hAnsi="仿宋_GB2312" w:eastAsia="仿宋_GB2312" w:cs="仿宋_GB2312"/>
      <w:color w:val="000000"/>
      <w:kern w:val="2"/>
      <w:sz w:val="32"/>
      <w:szCs w:val="32"/>
      <w:u w:color="000000"/>
      <w:lang w:val="en-US" w:eastAsia="zh-CN" w:bidi="ar-SA"/>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Black" w:cs="Arial Black"/>
      <w:color w:val="000000"/>
      <w:kern w:val="2"/>
      <w:sz w:val="21"/>
      <w:szCs w:val="21"/>
      <w:u w:color="000000"/>
      <w:lang w:val="en-US" w:eastAsia="zh-CN" w:bidi="ar-SA"/>
    </w:rPr>
  </w:style>
  <w:style w:type="table" w:customStyle="1" w:styleId="10">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1658</Words>
  <Characters>1796</Characters>
  <Lines>0</Lines>
  <Paragraphs>0</Paragraphs>
  <TotalTime>0</TotalTime>
  <ScaleCrop>false</ScaleCrop>
  <LinksUpToDate>false</LinksUpToDate>
  <CharactersWithSpaces>1838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2023-11-30T06:51:23Z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4A4030DDE7C249279F7702B8C9C53E2F_13</vt:lpwstr>
  </property>
</Properties>
</file>