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outlineLvl w:val="9"/>
        <w:rPr>
          <w:rFonts w:hint="default" w:ascii="Nimbus Roman No9 L" w:hAnsi="Nimbus Roman No9 L" w:cs="Nimbus Roman No9 L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both"/>
        <w:textAlignment w:val="auto"/>
        <w:outlineLvl w:val="9"/>
        <w:rPr>
          <w:rFonts w:hint="default" w:ascii="Nimbus Roman No9 L" w:hAnsi="Nimbus Roman No9 L" w:eastAsia="华文中宋" w:cs="Nimbus Roman No9 L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right"/>
        <w:textAlignment w:val="auto"/>
        <w:outlineLvl w:val="9"/>
        <w:rPr>
          <w:rFonts w:hint="default" w:ascii="Nimbus Roman No9 L" w:hAnsi="Nimbus Roman No9 L" w:eastAsia="仿宋_GB2312" w:cs="Nimbus Roman No9 L"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固人社函〔20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  <w:lang w:val="en-US" w:eastAsia="zh-CN"/>
        </w:rPr>
        <w:t>23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〕</w:t>
      </w:r>
      <w:r>
        <w:rPr>
          <w:rFonts w:hint="eastAsia" w:ascii="Nimbus Roman No9 L" w:hAnsi="Nimbus Roman No9 L" w:eastAsia="仿宋_GB2312" w:cs="Nimbus Roman No9 L"/>
          <w:bCs/>
          <w:sz w:val="32"/>
          <w:szCs w:val="32"/>
          <w:lang w:val="en-US" w:eastAsia="zh-CN"/>
        </w:rPr>
        <w:t>123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号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both"/>
        <w:textAlignment w:val="auto"/>
        <w:rPr>
          <w:rFonts w:hint="eastAsia" w:ascii="Nimbus Roman No9 L" w:hAnsi="Nimbus Roman No9 L" w:eastAsia="方正小标宋简体" w:cs="宋体"/>
          <w:kern w:val="0"/>
          <w:sz w:val="44"/>
          <w:szCs w:val="4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ascii="Nimbus Roman No9 L" w:hAnsi="Nimbus Roman No9 L" w:cs="宋体"/>
          <w:kern w:val="0"/>
          <w:sz w:val="44"/>
          <w:szCs w:val="44"/>
        </w:rPr>
      </w:pPr>
      <w:r>
        <w:rPr>
          <w:rFonts w:hint="eastAsia" w:ascii="Nimbus Roman No9 L" w:hAnsi="Nimbus Roman No9 L" w:eastAsia="方正小标宋简体" w:cs="宋体"/>
          <w:kern w:val="0"/>
          <w:sz w:val="44"/>
          <w:szCs w:val="44"/>
        </w:rPr>
        <w:t>关于做好</w:t>
      </w:r>
      <w:r>
        <w:rPr>
          <w:rFonts w:hint="eastAsia" w:ascii="Nimbus Roman No9 L" w:hAnsi="Nimbus Roman No9 L" w:eastAsia="方正小标宋简体" w:cs="宋体"/>
          <w:kern w:val="0"/>
          <w:sz w:val="44"/>
          <w:szCs w:val="44"/>
          <w:lang w:val="en-US" w:eastAsia="zh-CN"/>
        </w:rPr>
        <w:t>2023年度</w:t>
      </w:r>
      <w:r>
        <w:rPr>
          <w:rFonts w:hint="eastAsia" w:ascii="Nimbus Roman No9 L" w:hAnsi="Nimbus Roman No9 L" w:eastAsia="方正小标宋简体" w:cs="宋体"/>
          <w:kern w:val="0"/>
          <w:sz w:val="44"/>
          <w:szCs w:val="44"/>
        </w:rPr>
        <w:t>全</w:t>
      </w:r>
      <w:r>
        <w:rPr>
          <w:rFonts w:hint="eastAsia" w:ascii="Nimbus Roman No9 L" w:hAnsi="Nimbus Roman No9 L" w:eastAsia="方正小标宋简体" w:cs="宋体"/>
          <w:kern w:val="0"/>
          <w:sz w:val="44"/>
          <w:szCs w:val="44"/>
          <w:lang w:eastAsia="zh-CN"/>
        </w:rPr>
        <w:t>市</w:t>
      </w:r>
      <w:r>
        <w:rPr>
          <w:rFonts w:hint="eastAsia" w:ascii="Nimbus Roman No9 L" w:hAnsi="Nimbus Roman No9 L" w:eastAsia="方正小标宋简体" w:cs="宋体"/>
          <w:kern w:val="0"/>
          <w:sz w:val="44"/>
          <w:szCs w:val="44"/>
        </w:rPr>
        <w:t>机关事业单位工勤技能岗位人员晋级考核工作的通知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/>
        <w:jc w:val="both"/>
        <w:textAlignment w:val="auto"/>
        <w:rPr>
          <w:rFonts w:ascii="Nimbus Roman No9 L" w:hAnsi="Nimbus Roman No9 L" w:eastAsia="仿宋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/>
        <w:jc w:val="both"/>
        <w:textAlignment w:val="auto"/>
        <w:rPr>
          <w:rFonts w:hint="eastAsia" w:ascii="Nimbus Roman No9 L" w:hAnsi="Nimbus Roman No9 L" w:eastAsia="仿宋_GB2312" w:cs="仿宋_GB2312"/>
          <w:kern w:val="0"/>
          <w:sz w:val="32"/>
          <w:szCs w:val="32"/>
        </w:rPr>
      </w:pPr>
      <w:r>
        <w:rPr>
          <w:rFonts w:hint="eastAsia" w:ascii="Nimbus Roman No9 L" w:hAnsi="Nimbus Roman No9 L" w:eastAsia="仿宋_GB2312" w:cs="仿宋_GB2312"/>
          <w:kern w:val="0"/>
          <w:sz w:val="32"/>
          <w:szCs w:val="32"/>
        </w:rPr>
        <w:t>各县（区）人力资源和社会保障局，</w:t>
      </w:r>
      <w:r>
        <w:rPr>
          <w:rFonts w:hint="eastAsia" w:ascii="Nimbus Roman No9 L" w:hAnsi="Nimbus Roman No9 L" w:eastAsia="仿宋_GB2312" w:cs="仿宋_GB2312"/>
          <w:kern w:val="0"/>
          <w:sz w:val="32"/>
          <w:szCs w:val="32"/>
          <w:lang w:eastAsia="zh-CN"/>
        </w:rPr>
        <w:t>市</w:t>
      </w:r>
      <w:r>
        <w:rPr>
          <w:rFonts w:hint="eastAsia" w:ascii="Nimbus Roman No9 L" w:hAnsi="Nimbus Roman No9 L" w:eastAsia="仿宋_GB2312" w:cs="仿宋_GB2312"/>
          <w:kern w:val="0"/>
          <w:sz w:val="32"/>
          <w:szCs w:val="32"/>
        </w:rPr>
        <w:t>直各部门</w:t>
      </w:r>
      <w:r>
        <w:rPr>
          <w:rFonts w:hint="eastAsia" w:ascii="Nimbus Roman No9 L" w:hAnsi="Nimbus Roman No9 L" w:eastAsia="仿宋_GB2312" w:cs="仿宋_GB2312"/>
          <w:kern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kern w:val="0"/>
          <w:sz w:val="32"/>
          <w:szCs w:val="32"/>
        </w:rPr>
      </w:pPr>
      <w:r>
        <w:rPr>
          <w:rFonts w:hint="eastAsia" w:ascii="Nimbus Roman No9 L" w:hAnsi="Nimbus Roman No9 L" w:eastAsia="仿宋_GB2312" w:cs="仿宋_GB2312"/>
          <w:sz w:val="32"/>
          <w:szCs w:val="32"/>
        </w:rPr>
        <w:t>根据《自治区人力资源和社会保障厅关于继续做好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全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区机关事业单位工勤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技能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岗位人员晋级考核工作的通知》（宁人社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函〔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20</w:t>
      </w:r>
      <w:r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  <w:t>20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〕</w:t>
      </w:r>
      <w:r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  <w:t>307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号）精神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，</w:t>
      </w:r>
      <w:r>
        <w:rPr>
          <w:rFonts w:hint="eastAsia" w:ascii="Nimbus Roman No9 L" w:hAnsi="Nimbus Roman No9 L" w:eastAsia="仿宋_GB2312" w:cs="仿宋_GB2312"/>
          <w:kern w:val="0"/>
          <w:sz w:val="32"/>
          <w:szCs w:val="32"/>
        </w:rPr>
        <w:t>现就做好</w:t>
      </w:r>
      <w:r>
        <w:rPr>
          <w:rFonts w:hint="eastAsia" w:ascii="Nimbus Roman No9 L" w:hAnsi="Nimbus Roman No9 L" w:eastAsia="仿宋_GB2312" w:cs="仿宋_GB2312"/>
          <w:kern w:val="0"/>
          <w:sz w:val="32"/>
          <w:szCs w:val="32"/>
          <w:lang w:val="en-US" w:eastAsia="zh-CN"/>
        </w:rPr>
        <w:t>2023年</w:t>
      </w:r>
      <w:r>
        <w:rPr>
          <w:rFonts w:hint="eastAsia" w:ascii="Nimbus Roman No9 L" w:hAnsi="Nimbus Roman No9 L" w:eastAsia="仿宋_GB2312" w:cs="仿宋_GB2312"/>
          <w:kern w:val="0"/>
          <w:sz w:val="32"/>
          <w:szCs w:val="32"/>
        </w:rPr>
        <w:t>我</w:t>
      </w:r>
      <w:r>
        <w:rPr>
          <w:rFonts w:hint="eastAsia" w:ascii="Nimbus Roman No9 L" w:hAnsi="Nimbus Roman No9 L" w:eastAsia="仿宋_GB2312" w:cs="仿宋_GB2312"/>
          <w:kern w:val="0"/>
          <w:sz w:val="32"/>
          <w:szCs w:val="32"/>
          <w:lang w:eastAsia="zh-CN"/>
        </w:rPr>
        <w:t>市</w:t>
      </w:r>
      <w:r>
        <w:rPr>
          <w:rFonts w:hint="eastAsia" w:ascii="Nimbus Roman No9 L" w:hAnsi="Nimbus Roman No9 L" w:eastAsia="仿宋_GB2312" w:cs="仿宋_GB2312"/>
          <w:kern w:val="0"/>
          <w:sz w:val="32"/>
          <w:szCs w:val="32"/>
        </w:rPr>
        <w:t>机关事业单位工勤人员职业技能晋级考核工作有关事项通知如下。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ascii="Nimbus Roman No9 L" w:hAnsi="Nimbus Roman No9 L" w:eastAsia="黑体"/>
          <w:kern w:val="0"/>
          <w:sz w:val="32"/>
          <w:szCs w:val="32"/>
        </w:rPr>
      </w:pPr>
      <w:r>
        <w:rPr>
          <w:rFonts w:hint="eastAsia" w:ascii="Nimbus Roman No9 L" w:hAnsi="Nimbus Roman No9 L" w:eastAsia="黑体"/>
          <w:kern w:val="0"/>
          <w:sz w:val="32"/>
          <w:szCs w:val="32"/>
        </w:rPr>
        <w:t>一、考核范围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仿宋_GB2312" w:cs="仿宋_GB2312"/>
          <w:sz w:val="32"/>
          <w:szCs w:val="32"/>
        </w:rPr>
        <w:t>全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市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机关事业单位在编在岗的工勤人员（含聘用人员）。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ascii="Nimbus Roman No9 L" w:hAnsi="Nimbus Roman No9 L" w:eastAsia="黑体"/>
          <w:kern w:val="0"/>
          <w:sz w:val="32"/>
          <w:szCs w:val="32"/>
        </w:rPr>
      </w:pPr>
      <w:r>
        <w:rPr>
          <w:rFonts w:hint="eastAsia" w:ascii="Nimbus Roman No9 L" w:hAnsi="Nimbus Roman No9 L" w:eastAsia="黑体"/>
          <w:kern w:val="0"/>
          <w:sz w:val="32"/>
          <w:szCs w:val="32"/>
        </w:rPr>
        <w:t>二、等级设置及申报条件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楷体_GB2312"/>
          <w:b w:val="0"/>
          <w:bCs/>
          <w:kern w:val="0"/>
          <w:sz w:val="32"/>
          <w:szCs w:val="32"/>
        </w:rPr>
        <w:t>（一）等级设置：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依据《中华人民共和国职业分类大典》（20</w:t>
      </w:r>
      <w:r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  <w:t>22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版）、《国家职业技能标准》，考核等级依次分为初级工(五级)、中级工(四级)、高级工(三级)、技师(二级)、高级技师(一级)。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楷体_GB2312"/>
          <w:b w:val="0"/>
          <w:bCs/>
          <w:kern w:val="0"/>
          <w:sz w:val="32"/>
          <w:szCs w:val="32"/>
          <w:lang w:eastAsia="zh-CN"/>
        </w:rPr>
      </w:pPr>
      <w:r>
        <w:rPr>
          <w:rFonts w:ascii="Nimbus Roman No9 L" w:hAnsi="Nimbus Roman No9 L" w:eastAsia="楷体_GB2312"/>
          <w:b w:val="0"/>
          <w:bCs/>
          <w:kern w:val="0"/>
          <w:sz w:val="32"/>
          <w:szCs w:val="32"/>
        </w:rPr>
        <w:t>（二）申报条件</w:t>
      </w:r>
      <w:r>
        <w:rPr>
          <w:rFonts w:hint="eastAsia" w:ascii="Nimbus Roman No9 L" w:hAnsi="Nimbus Roman No9 L" w:eastAsia="楷体_GB2312"/>
          <w:b w:val="0"/>
          <w:bCs/>
          <w:kern w:val="0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仿宋_GB2312" w:cs="仿宋_GB2312"/>
          <w:sz w:val="32"/>
          <w:szCs w:val="32"/>
        </w:rPr>
        <w:t>1.试用期满，可申报初级工考核。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仿宋_GB2312" w:cs="仿宋_GB2312"/>
          <w:sz w:val="32"/>
          <w:szCs w:val="32"/>
        </w:rPr>
        <w:t>2.工作年限满10年，并在初级工（本工种）岗位工作满5年，可申报中级工考核。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  <w:sectPr>
          <w:footerReference r:id="rId3" w:type="default"/>
          <w:pgSz w:w="11906" w:h="16838"/>
          <w:pgMar w:top="2098" w:right="1474" w:bottom="1984" w:left="1587" w:header="851" w:footer="141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仿宋_GB2312" w:cs="仿宋_GB2312"/>
          <w:sz w:val="32"/>
          <w:szCs w:val="32"/>
        </w:rPr>
        <w:t>3.工作年限满20年，在中级工（本工种）岗位工作满5年，可申报高级工考核。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仿宋_GB2312" w:cs="仿宋_GB2312"/>
          <w:sz w:val="32"/>
          <w:szCs w:val="32"/>
        </w:rPr>
        <w:t>4.工作年限满25年，在高级工（本工种）岗位工作满5年，可申报技师考评。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仿宋_GB2312" w:cs="仿宋_GB2312"/>
          <w:sz w:val="32"/>
          <w:szCs w:val="32"/>
        </w:rPr>
        <w:t>5.工作年限满30年，在技师（本工种）岗位工作满5年，可申报高级技师考评。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ascii="Nimbus Roman No9 L" w:hAnsi="Nimbus Roman No9 L" w:eastAsia="黑体"/>
          <w:kern w:val="0"/>
          <w:sz w:val="32"/>
          <w:szCs w:val="32"/>
        </w:rPr>
      </w:pPr>
      <w:r>
        <w:rPr>
          <w:rFonts w:hint="eastAsia" w:ascii="Nimbus Roman No9 L" w:hAnsi="Nimbus Roman No9 L" w:eastAsia="黑体"/>
          <w:kern w:val="0"/>
          <w:sz w:val="32"/>
          <w:szCs w:val="32"/>
        </w:rPr>
        <w:t>三、考核内容及申报程序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楷体_GB2312"/>
          <w:b w:val="0"/>
          <w:bCs/>
          <w:kern w:val="0"/>
          <w:sz w:val="32"/>
          <w:szCs w:val="32"/>
        </w:rPr>
        <w:t>（一）考核内容。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技能晋级考核包括理论知识考试和操作技能考核两个部分。理论知识考试主要包括职业道德、专业理论知识、安全生产知识等内容，操作技能主要考核实际操作能力。技师、高级技师考核还需提交技术工作总结，并进行答辩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ascii="Nimbus Roman No9 L" w:hAnsi="Nimbus Roman No9 L" w:eastAsia="楷体_GB2312"/>
          <w:b w:val="0"/>
          <w:bCs/>
          <w:kern w:val="0"/>
          <w:sz w:val="32"/>
          <w:szCs w:val="32"/>
        </w:rPr>
      </w:pPr>
      <w:r>
        <w:rPr>
          <w:rFonts w:hint="eastAsia" w:ascii="Nimbus Roman No9 L" w:hAnsi="Nimbus Roman No9 L" w:eastAsia="楷体_GB2312"/>
          <w:b w:val="0"/>
          <w:bCs/>
          <w:kern w:val="0"/>
          <w:sz w:val="32"/>
          <w:szCs w:val="32"/>
        </w:rPr>
        <w:t>（二）申报程序。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2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仿宋_GB2312"/>
          <w:b/>
          <w:bCs/>
          <w:kern w:val="0"/>
          <w:sz w:val="32"/>
          <w:szCs w:val="32"/>
        </w:rPr>
        <w:t>1.个人申报。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申报人填写《机关事业单位工勤岗位人员技能晋级考核登记表》（详见附件1）及上年度工资审批表等向所在单位提出申请。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2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仿宋_GB2312"/>
          <w:b/>
          <w:bCs/>
          <w:kern w:val="0"/>
          <w:sz w:val="32"/>
          <w:szCs w:val="32"/>
        </w:rPr>
        <w:t>2.审核上报。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采取归口管理、逐级申报的办法，即：申报人所在单位初审报主管部门审核同意后，由主管部门汇总报人力资源社会保障部门。县（区）所属机关事业单位经主管部门审核后报县（区）人力资源社会保障局，县（区）人力资源社会保障局审核汇总报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固原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市人力资源社会保障局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；</w:t>
      </w:r>
      <w:r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  <w:t>市直所属机关事业单位经主管部门审核后到所委托的培训机构报名。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黑体"/>
          <w:kern w:val="0"/>
          <w:sz w:val="32"/>
          <w:szCs w:val="32"/>
        </w:rPr>
      </w:pPr>
      <w:r>
        <w:rPr>
          <w:rFonts w:hint="eastAsia" w:ascii="Nimbus Roman No9 L" w:hAnsi="Nimbus Roman No9 L" w:eastAsia="黑体"/>
          <w:kern w:val="0"/>
          <w:sz w:val="32"/>
          <w:szCs w:val="32"/>
        </w:rPr>
        <w:t>四、组织实施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仿宋_GB2312" w:cs="仿宋_GB2312"/>
          <w:sz w:val="32"/>
          <w:szCs w:val="32"/>
        </w:rPr>
        <w:t>由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固原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市人力资源社会保障局委托相关机构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组织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实施。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ascii="Nimbus Roman No9 L" w:hAnsi="Nimbus Roman No9 L" w:eastAsia="黑体"/>
          <w:kern w:val="0"/>
          <w:sz w:val="32"/>
          <w:szCs w:val="32"/>
        </w:rPr>
      </w:pPr>
      <w:r>
        <w:rPr>
          <w:rFonts w:hint="eastAsia" w:ascii="Nimbus Roman No9 L" w:hAnsi="Nimbus Roman No9 L" w:eastAsia="黑体"/>
          <w:kern w:val="0"/>
          <w:sz w:val="32"/>
          <w:szCs w:val="32"/>
        </w:rPr>
        <w:t>五、证书核发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涉及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机关事业单位工勤技能岗位的职业技能等级（工种）（详见附件3）经考核合格后，由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固原市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人力资源社会保障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局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发放统一印制的职业技能等级证书。此证书可作为机关事业单位工勤岗位人员技能晋级、岗位聘用、工资兑现的依据。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Nimbus Roman No9 L" w:hAnsi="Nimbus Roman No9 L" w:eastAsia="黑体"/>
          <w:kern w:val="0"/>
          <w:sz w:val="32"/>
          <w:szCs w:val="32"/>
        </w:rPr>
      </w:pPr>
      <w:r>
        <w:rPr>
          <w:rFonts w:hint="eastAsia" w:ascii="Nimbus Roman No9 L" w:hAnsi="Nimbus Roman No9 L" w:eastAsia="黑体"/>
          <w:kern w:val="0"/>
          <w:sz w:val="32"/>
          <w:szCs w:val="32"/>
          <w:lang w:eastAsia="zh-CN"/>
        </w:rPr>
        <w:t>六、阶段步骤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ascii="Nimbus Roman No9 L" w:hAnsi="Nimbus Roman No9 L" w:eastAsia="仿宋_GB2312"/>
          <w:kern w:val="0"/>
          <w:sz w:val="32"/>
          <w:szCs w:val="32"/>
        </w:rPr>
      </w:pPr>
      <w:r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  <w:t>2023年10月7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日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至</w:t>
      </w:r>
      <w:r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  <w:t>10月20日，到固原市职业技术学校（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固原农校</w:t>
      </w:r>
      <w:r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  <w:t>）和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固原市天豹职业技能培训学校有限公司（天豹驾校）报名（职业工种等详细信息见附件</w:t>
      </w:r>
      <w:r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）。培训、鉴定时间由培训、鉴定机构另行确定。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ascii="Nimbus Roman No9 L" w:hAnsi="Nimbus Roman No9 L" w:eastAsia="黑体"/>
          <w:kern w:val="0"/>
          <w:sz w:val="32"/>
          <w:szCs w:val="32"/>
        </w:rPr>
      </w:pPr>
      <w:r>
        <w:rPr>
          <w:rFonts w:hint="eastAsia" w:ascii="Nimbus Roman No9 L" w:hAnsi="Nimbus Roman No9 L" w:eastAsia="黑体"/>
          <w:kern w:val="0"/>
          <w:sz w:val="32"/>
          <w:szCs w:val="32"/>
        </w:rPr>
        <w:t>七、收费标准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仿宋_GB2312" w:cs="仿宋_GB2312"/>
          <w:sz w:val="32"/>
          <w:szCs w:val="32"/>
        </w:rPr>
        <w:t>机关事业单位工勤技能岗位人员（含聘用人员）晋级培训、考核收费标准分别按照《原自治区物价局、自治区财政厅关于制定我区职业技能培训和鉴定（考核）收费标准的通知》（宁价（费）〔1998〕143号）中有关培训收费规定和《原自治区物价局、自治区财政厅关于规范我区职业技能鉴定（考核）收费有关问题的复函》（宁价（费）发 〔2007〕210号）有关鉴定收费标准规定执行。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ascii="Nimbus Roman No9 L" w:hAnsi="Nimbus Roman No9 L" w:eastAsia="黑体"/>
          <w:kern w:val="0"/>
          <w:sz w:val="32"/>
          <w:szCs w:val="32"/>
        </w:rPr>
      </w:pPr>
      <w:r>
        <w:rPr>
          <w:rFonts w:hint="eastAsia" w:ascii="Nimbus Roman No9 L" w:hAnsi="Nimbus Roman No9 L" w:eastAsia="黑体"/>
          <w:kern w:val="0"/>
          <w:sz w:val="32"/>
          <w:szCs w:val="32"/>
        </w:rPr>
        <w:t>八、工作要求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</w:pPr>
      <w:r>
        <w:rPr>
          <w:rFonts w:hint="eastAsia" w:ascii="Nimbus Roman No9 L" w:hAnsi="Nimbus Roman No9 L" w:eastAsia="仿宋_GB2312" w:cs="仿宋_GB2312"/>
          <w:sz w:val="32"/>
          <w:szCs w:val="32"/>
        </w:rPr>
        <w:t>（一）依据“科学规范、客观公正、高效廉洁”的原则，严格按照有关政策规定和本通知精神，认真做好机关事业单位工勤技能岗位人员晋级考核准备工作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</w:pPr>
      <w:r>
        <w:rPr>
          <w:rFonts w:hint="eastAsia" w:ascii="Nimbus Roman No9 L" w:hAnsi="Nimbus Roman No9 L" w:eastAsia="仿宋_GB2312" w:cs="仿宋_GB2312"/>
          <w:sz w:val="32"/>
          <w:szCs w:val="32"/>
        </w:rPr>
        <w:t>（二）</w:t>
      </w:r>
      <w:r>
        <w:rPr>
          <w:rFonts w:hint="default" w:ascii="Nimbus Roman No9 L" w:hAnsi="Nimbus Roman No9 L" w:eastAsia="仿宋_GB2312" w:cs="仿宋_GB2312"/>
          <w:sz w:val="32"/>
          <w:szCs w:val="32"/>
          <w:lang w:val="en-US" w:eastAsia="zh-CN"/>
        </w:rPr>
        <w:t>机关事业单位工勤岗位工作人员技术等级晋升考核工作，政策性强，直接关系到工勤技能岗位人员的切身利益。各县区、市直各部门（单位）要严格按文件规定执行，特别是严把资格审核关，做到“谁审核、谁负责”。一经发现弄虚作假者，取消机关事业单位工勤技能人员晋级资格</w:t>
      </w:r>
      <w:r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仿宋_GB2312" w:cs="仿宋_GB2312"/>
          <w:sz w:val="32"/>
          <w:szCs w:val="32"/>
        </w:rPr>
        <w:t>（三）受委托的培训、考核机构要精心组织、认真实施、高度负责，按时完成任务；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要严格考核程序，考核标准，确保质量，本年度不再组织培训补考；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要严格按照标准收费，不得加收其他任何费用；职业技能培训考核所收费用主要用于支付场地租金、材料购置和消耗、试卷印制、成绩评判、论文答辩及监考、考评、督导、巡视人员等相关的考务费用。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ascii="Nimbus Roman No9 L" w:hAnsi="Nimbus Roman No9 L" w:eastAsia="黑体"/>
          <w:kern w:val="0"/>
          <w:sz w:val="32"/>
          <w:szCs w:val="32"/>
        </w:rPr>
      </w:pPr>
      <w:r>
        <w:rPr>
          <w:rFonts w:hint="eastAsia" w:ascii="Nimbus Roman No9 L" w:hAnsi="Nimbus Roman No9 L" w:eastAsia="黑体"/>
          <w:kern w:val="0"/>
          <w:sz w:val="32"/>
          <w:szCs w:val="32"/>
        </w:rPr>
        <w:t>九、其他事项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（一）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在没有新政策出台之前，今后我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市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机关事业单位工勤岗位人员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（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含聘用人员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）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 xml:space="preserve">技能晋级考核工作，按照本通知执行。本通知自下发之日起生效。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</w:pPr>
      <w:r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  <w:t>（二）报名时携带本人身份证原件及复印件、职业资格证书原件及复印件、工资信息卡。报考汽车驾驶员岗位等级的另需携带本人驾驶证原件及复印件。机关事业单位编外聘用人员携带本人劳动合同原件及复印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（三）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培训学员按时参加培训，严格遵守培训纪律和培训要求，培训期间无特殊情况不得请假，培训期间学员要加强自我管理，如出现问题，责任自负。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</w:pPr>
      <w:r>
        <w:rPr>
          <w:rFonts w:hint="eastAsia" w:ascii="Nimbus Roman No9 L" w:hAnsi="Nimbus Roman No9 L" w:eastAsia="华文仿宋"/>
          <w:sz w:val="32"/>
          <w:szCs w:val="32"/>
          <w:lang w:eastAsia="zh-CN"/>
        </w:rPr>
        <w:t>（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四）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培训期间学员费用、食宿自理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default" w:ascii="Nimbus Roman No9 L" w:hAnsi="Nimbus Roman No9 L" w:eastAsia="仿宋_GB2312" w:cs="仿宋_GB2312"/>
          <w:sz w:val="32"/>
          <w:szCs w:val="32"/>
          <w:lang w:val="en-US" w:eastAsia="zh-CN"/>
        </w:rPr>
      </w:pP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（五）</w:t>
      </w:r>
      <w:r>
        <w:rPr>
          <w:rFonts w:hint="default" w:ascii="Nimbus Roman No9 L" w:hAnsi="Nimbus Roman No9 L" w:eastAsia="仿宋_GB2312" w:cs="仿宋_GB2312"/>
          <w:sz w:val="32"/>
          <w:szCs w:val="32"/>
          <w:lang w:val="en-US" w:eastAsia="zh-CN"/>
        </w:rPr>
        <w:t>在晋级考核工作过程中，遇到本通知未明确的事项，请及时与市人社局联系，不得擅自做主。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</w:pP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联</w:t>
      </w:r>
      <w:r>
        <w:rPr>
          <w:rFonts w:hint="eastAsia" w:ascii="Nimbus Roman No9 L" w:hAnsi="Nimbus Roman No9 L" w:eastAsia="仿宋_GB2312" w:cs="仿宋_GB2312"/>
          <w:spacing w:val="0"/>
          <w:sz w:val="32"/>
          <w:szCs w:val="32"/>
          <w:lang w:val="en-US" w:eastAsia="zh-CN"/>
        </w:rPr>
        <w:t xml:space="preserve"> </w:t>
      </w:r>
      <w:r>
        <w:rPr>
          <w:rFonts w:hint="eastAsia" w:ascii="Nimbus Roman No9 L" w:hAnsi="Nimbus Roman No9 L" w:eastAsia="仿宋_GB2312" w:cs="仿宋_GB2312"/>
          <w:spacing w:val="0"/>
          <w:sz w:val="32"/>
          <w:szCs w:val="32"/>
          <w:lang w:eastAsia="zh-CN"/>
        </w:rPr>
        <w:t>系</w:t>
      </w:r>
      <w:r>
        <w:rPr>
          <w:rFonts w:hint="eastAsia" w:ascii="Nimbus Roman No9 L" w:hAnsi="Nimbus Roman No9 L" w:eastAsia="仿宋_GB2312" w:cs="仿宋_GB2312"/>
          <w:spacing w:val="0"/>
          <w:sz w:val="32"/>
          <w:szCs w:val="32"/>
          <w:lang w:val="en-US" w:eastAsia="zh-CN"/>
        </w:rPr>
        <w:t xml:space="preserve"> </w:t>
      </w:r>
      <w:r>
        <w:rPr>
          <w:rFonts w:hint="eastAsia" w:ascii="Nimbus Roman No9 L" w:hAnsi="Nimbus Roman No9 L" w:eastAsia="仿宋_GB2312" w:cs="仿宋_GB2312"/>
          <w:spacing w:val="0"/>
          <w:sz w:val="32"/>
          <w:szCs w:val="32"/>
          <w:lang w:eastAsia="zh-CN"/>
        </w:rPr>
        <w:t>人：</w:t>
      </w:r>
      <w:r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  <w:t xml:space="preserve">张  炜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</w:pPr>
      <w:r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  <w:t>联系电话：0954-2076233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both"/>
        <w:textAlignment w:val="auto"/>
        <w:rPr>
          <w:rFonts w:hint="eastAsia" w:ascii="Nimbus Roman No9 L" w:hAnsi="Nimbus Roman No9 L" w:eastAsia="黑体" w:cs="黑体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黑体" w:cs="黑体"/>
          <w:sz w:val="32"/>
          <w:szCs w:val="32"/>
        </w:rPr>
        <w:t>附件：</w:t>
      </w:r>
      <w:r>
        <w:rPr>
          <w:rFonts w:hint="eastAsia" w:ascii="Nimbus Roman No9 L" w:hAnsi="Nimbus Roman No9 L" w:eastAsia="黑体" w:cs="黑体"/>
          <w:sz w:val="32"/>
          <w:szCs w:val="32"/>
          <w:lang w:val="en-US" w:eastAsia="zh-CN"/>
        </w:rPr>
        <w:t>1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 xml:space="preserve">.机关事业单位工勤岗位人员技能晋级考核登记表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1916" w:leftChars="760" w:hanging="320" w:hangingChars="1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.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固原市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机关事业单位工勤技能岗位人员培训、考核机构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1600" w:firstLineChars="5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.机关事业单位常见职业（工种）及等级设置表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center"/>
        <w:textAlignment w:val="auto"/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center"/>
        <w:textAlignment w:val="auto"/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center"/>
        <w:textAlignment w:val="auto"/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center"/>
        <w:textAlignment w:val="auto"/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</w:pPr>
      <w:r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固原市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人力资源和社会保障</w:t>
      </w:r>
      <w:r>
        <w:rPr>
          <w:rFonts w:hint="eastAsia" w:ascii="Nimbus Roman No9 L" w:hAnsi="Nimbus Roman No9 L" w:eastAsia="仿宋_GB2312" w:cs="仿宋_GB2312"/>
          <w:sz w:val="32"/>
          <w:szCs w:val="32"/>
          <w:lang w:eastAsia="zh-CN"/>
        </w:rPr>
        <w:t>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center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  <w:t xml:space="preserve">              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202</w:t>
      </w:r>
      <w:r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年</w:t>
      </w:r>
      <w:r>
        <w:rPr>
          <w:rFonts w:hint="eastAsia" w:ascii="Nimbus Roman No9 L" w:hAnsi="Nimbus Roman No9 L" w:eastAsia="仿宋_GB2312" w:cs="仿宋_GB2312"/>
          <w:sz w:val="32"/>
          <w:szCs w:val="32"/>
          <w:lang w:val="en-US" w:eastAsia="zh-CN"/>
        </w:rPr>
        <w:t>9月26</w:t>
      </w:r>
      <w:r>
        <w:rPr>
          <w:rFonts w:hint="eastAsia" w:ascii="Nimbus Roman No9 L" w:hAnsi="Nimbus Roman No9 L" w:eastAsia="仿宋_GB2312" w:cs="仿宋_GB2312"/>
          <w:sz w:val="32"/>
          <w:szCs w:val="32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  <w:r>
        <w:rPr>
          <w:rFonts w:hint="eastAsia" w:ascii="Nimbus Roman No9 L" w:hAnsi="Nimbus Roman No9 L" w:eastAsia="仿宋_GB2312" w:cs="仿宋_GB2312"/>
          <w:sz w:val="32"/>
          <w:szCs w:val="32"/>
        </w:rPr>
        <w:t>（此件公开发布）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both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Nimbus Roman No9 L" w:hAnsi="Nimbus Roman No9 L" w:eastAsia="仿宋_GB2312" w:cs="仿宋_GB2312"/>
          <w:sz w:val="32"/>
          <w:szCs w:val="32"/>
        </w:rPr>
      </w:pPr>
    </w:p>
    <w:p>
      <w:pPr>
        <w:rPr>
          <w:rFonts w:hint="eastAsia" w:ascii="Nimbus Roman No9 L" w:hAnsi="Nimbus Roman No9 L" w:eastAsia="仿宋_GB2312" w:cs="仿宋_GB2312"/>
          <w:sz w:val="32"/>
          <w:szCs w:val="32"/>
        </w:rPr>
      </w:pPr>
    </w:p>
    <w:p>
      <w:pPr>
        <w:pStyle w:val="2"/>
        <w:rPr>
          <w:rFonts w:hint="eastAsia" w:ascii="Nimbus Roman No9 L" w:hAnsi="Nimbus Roman No9 L" w:eastAsia="仿宋_GB2312" w:cs="仿宋_GB2312"/>
          <w:sz w:val="32"/>
          <w:szCs w:val="32"/>
        </w:rPr>
      </w:pPr>
    </w:p>
    <w:p>
      <w:pPr>
        <w:rPr>
          <w:rFonts w:hint="eastAsia" w:ascii="Nimbus Roman No9 L" w:hAnsi="Nimbus Roman No9 L" w:eastAsia="仿宋_GB2312" w:cs="仿宋_GB2312"/>
          <w:sz w:val="32"/>
          <w:szCs w:val="32"/>
        </w:rPr>
      </w:pPr>
    </w:p>
    <w:p>
      <w:pPr>
        <w:pStyle w:val="2"/>
        <w:rPr>
          <w:rFonts w:hint="eastAsia" w:ascii="Nimbus Roman No9 L" w:hAnsi="Nimbus Roman No9 L" w:eastAsia="仿宋_GB2312" w:cs="仿宋_GB2312"/>
          <w:sz w:val="32"/>
          <w:szCs w:val="32"/>
        </w:rPr>
      </w:pPr>
    </w:p>
    <w:p>
      <w:pPr>
        <w:rPr>
          <w:rFonts w:hint="eastAsia" w:ascii="Nimbus Roman No9 L" w:hAnsi="Nimbus Roman No9 L" w:eastAsia="仿宋_GB2312" w:cs="仿宋_GB2312"/>
          <w:sz w:val="32"/>
          <w:szCs w:val="32"/>
        </w:rPr>
      </w:pPr>
    </w:p>
    <w:p>
      <w:pPr>
        <w:pStyle w:val="2"/>
        <w:rPr>
          <w:rFonts w:hint="eastAsia" w:ascii="Nimbus Roman No9 L" w:hAnsi="Nimbus Roman No9 L" w:eastAsia="仿宋_GB2312" w:cs="仿宋_GB2312"/>
          <w:sz w:val="32"/>
          <w:szCs w:val="32"/>
        </w:rPr>
      </w:pPr>
    </w:p>
    <w:p>
      <w:pPr>
        <w:rPr>
          <w:rFonts w:hint="eastAsia" w:ascii="Nimbus Roman No9 L" w:hAnsi="Nimbus Roman No9 L" w:eastAsia="仿宋_GB2312" w:cs="仿宋_GB2312"/>
          <w:sz w:val="32"/>
          <w:szCs w:val="32"/>
        </w:rPr>
      </w:pPr>
    </w:p>
    <w:p>
      <w:pPr>
        <w:pStyle w:val="2"/>
        <w:rPr>
          <w:rFonts w:hint="eastAsia" w:ascii="Nimbus Roman No9 L" w:hAnsi="Nimbus Roman No9 L" w:eastAsia="仿宋_GB2312" w:cs="仿宋_GB2312"/>
          <w:sz w:val="32"/>
          <w:szCs w:val="32"/>
        </w:rPr>
      </w:pPr>
    </w:p>
    <w:p>
      <w:pPr>
        <w:rPr>
          <w:rFonts w:hint="eastAsia" w:ascii="Nimbus Roman No9 L" w:hAnsi="Nimbus Roman No9 L" w:eastAsia="仿宋_GB2312" w:cs="仿宋_GB2312"/>
          <w:sz w:val="32"/>
          <w:szCs w:val="32"/>
        </w:rPr>
      </w:pPr>
    </w:p>
    <w:p>
      <w:pPr>
        <w:pStyle w:val="2"/>
        <w:rPr>
          <w:rFonts w:hint="eastAsia" w:ascii="Nimbus Roman No9 L" w:hAnsi="Nimbus Roman No9 L" w:eastAsia="仿宋_GB2312" w:cs="仿宋_GB2312"/>
          <w:sz w:val="32"/>
          <w:szCs w:val="32"/>
        </w:rPr>
      </w:pPr>
    </w:p>
    <w:p>
      <w:pPr>
        <w:rPr>
          <w:rFonts w:hint="eastAsia" w:ascii="Nimbus Roman No9 L" w:hAnsi="Nimbus Roman No9 L" w:eastAsia="仿宋_GB2312" w:cs="仿宋_GB2312"/>
          <w:sz w:val="32"/>
          <w:szCs w:val="32"/>
        </w:rPr>
      </w:pPr>
    </w:p>
    <w:p>
      <w:pPr>
        <w:pStyle w:val="2"/>
        <w:rPr>
          <w:rFonts w:hint="eastAsia" w:ascii="Nimbus Roman No9 L" w:hAnsi="Nimbus Roman No9 L" w:eastAsia="仿宋_GB2312" w:cs="仿宋_GB2312"/>
          <w:sz w:val="32"/>
          <w:szCs w:val="32"/>
        </w:rPr>
      </w:pPr>
    </w:p>
    <w:p>
      <w:pPr>
        <w:rPr>
          <w:rFonts w:hint="eastAsia" w:ascii="Nimbus Roman No9 L" w:hAnsi="Nimbus Roman No9 L" w:eastAsia="仿宋_GB2312" w:cs="仿宋_GB2312"/>
          <w:sz w:val="32"/>
          <w:szCs w:val="32"/>
        </w:rPr>
      </w:pPr>
    </w:p>
    <w:p>
      <w:pPr>
        <w:pStyle w:val="2"/>
        <w:rPr>
          <w:rFonts w:hint="eastAsia" w:ascii="Nimbus Roman No9 L" w:hAnsi="Nimbus Roman No9 L" w:eastAsia="仿宋_GB2312" w:cs="仿宋_GB2312"/>
          <w:sz w:val="32"/>
          <w:szCs w:val="32"/>
        </w:rPr>
      </w:pPr>
    </w:p>
    <w:p>
      <w:pPr>
        <w:rPr>
          <w:rFonts w:hint="eastAsia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9" w:beforeLines="20" w:after="507" w:afterLines="80" w:line="360" w:lineRule="exact"/>
        <w:ind w:firstLine="280" w:firstLineChars="100"/>
        <w:jc w:val="both"/>
        <w:textAlignment w:val="auto"/>
        <w:rPr>
          <w:rFonts w:hint="eastAsia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350520</wp:posOffset>
                </wp:positionV>
                <wp:extent cx="5669915" cy="0"/>
                <wp:effectExtent l="0" t="0" r="0" b="0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991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27.6pt;height:0pt;width:446.45pt;z-index:251666432;mso-width-relative:page;mso-height-relative:page;" filled="f" stroked="t" coordsize="21600,21600" o:gfxdata="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WAAAAZHJzL1BLAQIUABQAAAAIAIdO&#10;4kDOrP1v1AAAAAYBAAAPAAAAAAAAAAEAIAAAADgAAABkcnMvZG93bnJldi54bWxQSwECFAAUAAAA&#10;CACHTuJAFEQKRNwBAACZAwAADgAAAAAAAAABACAAAAA5AQAAZHJzL2Uyb0RvYy54bWxQSwUGAAAA&#10;AAYABgBZAQAAhw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eastAsia="仿宋_GB2312" w:cs="Times New Roman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17780</wp:posOffset>
                </wp:positionV>
                <wp:extent cx="5669915" cy="0"/>
                <wp:effectExtent l="0" t="0" r="0" b="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991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1.4pt;height:0pt;width:446.45pt;z-index:251665408;mso-width-relative:page;mso-height-relative:page;" filled="f" stroked="t" coordsize="21600,21600" o:gfxdata="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FgAAAGRycy9QSwECFAAUAAAACACHTuJA&#10;MMgA/tIAAAAEAQAADwAAAAAAAAABACAAAAA4AAAAZHJzL2Rvd25yZXYueG1sUEsBAhQAFAAAAAgA&#10;h07iQL+7JiHcAQAAmQMAAA4AAAAAAAAAAQAgAAAANwEAAGRycy9lMm9Eb2MueG1sUEsFBgAAAAAG&#10;AAYAWQEAAIU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eastAsia="仿宋_GB2312" w:cs="Times New Roman"/>
          <w:sz w:val="28"/>
          <w:szCs w:val="28"/>
        </w:rPr>
        <w:t xml:space="preserve">固原市人力资源和社会保障局办公室 </w:t>
      </w: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sz w:val="28"/>
          <w:szCs w:val="28"/>
        </w:rPr>
        <w:t>20</w:t>
      </w:r>
      <w:r>
        <w:rPr>
          <w:rFonts w:hint="default" w:ascii="Times New Roman" w:hAnsi="Times New Roman" w:eastAsia="仿宋_GB2312" w:cs="Times New Roman"/>
          <w:sz w:val="28"/>
          <w:szCs w:val="28"/>
          <w:lang w:val="en-US" w:eastAsia="zh-CN"/>
        </w:rPr>
        <w:t>2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28"/>
          <w:szCs w:val="28"/>
        </w:rPr>
        <w:t>年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sz w:val="28"/>
          <w:szCs w:val="28"/>
        </w:rPr>
        <w:t>月</w:t>
      </w:r>
      <w:r>
        <w:rPr>
          <w:rFonts w:hint="eastAsia" w:ascii="Times New Roman" w:hAnsi="Times New Roman" w:eastAsia="仿宋_GB2312" w:cs="Times New Roman"/>
          <w:sz w:val="28"/>
          <w:szCs w:val="28"/>
          <w:lang w:val="en-US" w:eastAsia="zh-CN"/>
        </w:rPr>
        <w:t>26</w:t>
      </w:r>
      <w:r>
        <w:rPr>
          <w:rFonts w:hint="default" w:ascii="Times New Roman" w:hAnsi="Times New Roman" w:eastAsia="仿宋_GB2312" w:cs="Times New Roman"/>
          <w:sz w:val="28"/>
          <w:szCs w:val="28"/>
        </w:rPr>
        <w:t>日印发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both"/>
        <w:textAlignment w:val="auto"/>
        <w:rPr>
          <w:rFonts w:hint="eastAsia" w:ascii="Nimbus Roman No9 L" w:hAnsi="Nimbus Roman No9 L" w:eastAsia="黑体" w:cs="Arial"/>
          <w:color w:val="000000"/>
          <w:kern w:val="0"/>
          <w:sz w:val="32"/>
          <w:szCs w:val="30"/>
          <w:lang w:val="en-US" w:eastAsia="zh-CN"/>
        </w:rPr>
      </w:pPr>
      <w:r>
        <w:rPr>
          <w:rFonts w:hint="eastAsia" w:ascii="Nimbus Roman No9 L" w:hAnsi="Nimbus Roman No9 L" w:eastAsia="黑体" w:cs="Arial"/>
          <w:color w:val="000000"/>
          <w:kern w:val="0"/>
          <w:sz w:val="32"/>
          <w:szCs w:val="30"/>
        </w:rPr>
        <w:t>附件</w:t>
      </w:r>
      <w:r>
        <w:rPr>
          <w:rFonts w:hint="eastAsia" w:ascii="Nimbus Roman No9 L" w:hAnsi="Nimbus Roman No9 L" w:eastAsia="黑体" w:cs="Arial"/>
          <w:color w:val="000000"/>
          <w:kern w:val="0"/>
          <w:sz w:val="32"/>
          <w:szCs w:val="30"/>
          <w:lang w:val="en-US" w:eastAsia="zh-CN"/>
        </w:rPr>
        <w:t>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left"/>
        <w:textAlignment w:val="auto"/>
        <w:rPr>
          <w:rFonts w:hint="eastAsia" w:ascii="Nimbus Roman No9 L" w:hAnsi="Nimbus Roman No9 L" w:eastAsia="黑体" w:cs="Arial"/>
          <w:color w:val="000000"/>
          <w:kern w:val="0"/>
          <w:sz w:val="32"/>
          <w:szCs w:val="3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ascii="Nimbus Roman No9 L" w:hAnsi="Nimbus Roman No9 L" w:eastAsia="方正小标宋_GBK" w:cs="Arial"/>
          <w:color w:val="000000"/>
          <w:kern w:val="0"/>
          <w:sz w:val="40"/>
          <w:szCs w:val="30"/>
        </w:rPr>
      </w:pPr>
      <w:r>
        <w:rPr>
          <w:rFonts w:hint="eastAsia" w:ascii="Nimbus Roman No9 L" w:hAnsi="Nimbus Roman No9 L" w:eastAsia="方正小标宋_GBK" w:cs="Arial"/>
          <w:color w:val="000000"/>
          <w:kern w:val="0"/>
          <w:sz w:val="40"/>
          <w:szCs w:val="30"/>
        </w:rPr>
        <w:t>机关</w:t>
      </w:r>
      <w:r>
        <w:rPr>
          <w:rFonts w:ascii="Nimbus Roman No9 L" w:hAnsi="Nimbus Roman No9 L" w:eastAsia="方正小标宋_GBK" w:cs="Arial"/>
          <w:color w:val="000000"/>
          <w:kern w:val="0"/>
          <w:sz w:val="40"/>
          <w:szCs w:val="30"/>
        </w:rPr>
        <w:t>事业单位</w:t>
      </w:r>
      <w:r>
        <w:rPr>
          <w:rFonts w:hint="eastAsia" w:ascii="Nimbus Roman No9 L" w:hAnsi="Nimbus Roman No9 L" w:eastAsia="方正小标宋_GBK" w:cs="Arial"/>
          <w:color w:val="000000"/>
          <w:kern w:val="0"/>
          <w:sz w:val="40"/>
          <w:szCs w:val="30"/>
        </w:rPr>
        <w:t>工勤岗位人员技能晋级考核登记表</w:t>
      </w:r>
    </w:p>
    <w:tbl>
      <w:tblPr>
        <w:tblStyle w:val="7"/>
        <w:tblW w:w="90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6"/>
        <w:gridCol w:w="139"/>
        <w:gridCol w:w="851"/>
        <w:gridCol w:w="425"/>
        <w:gridCol w:w="1421"/>
        <w:gridCol w:w="856"/>
        <w:gridCol w:w="707"/>
        <w:gridCol w:w="845"/>
        <w:gridCol w:w="138"/>
        <w:gridCol w:w="582"/>
        <w:gridCol w:w="18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姓  名</w:t>
            </w:r>
          </w:p>
        </w:tc>
        <w:tc>
          <w:tcPr>
            <w:tcW w:w="127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</w:p>
        </w:tc>
        <w:tc>
          <w:tcPr>
            <w:tcW w:w="142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文化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程</w:t>
            </w: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度</w:t>
            </w:r>
          </w:p>
        </w:tc>
        <w:tc>
          <w:tcPr>
            <w:tcW w:w="156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</w:p>
        </w:tc>
        <w:tc>
          <w:tcPr>
            <w:tcW w:w="8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性别</w:t>
            </w:r>
          </w:p>
        </w:tc>
        <w:tc>
          <w:tcPr>
            <w:tcW w:w="72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</w:p>
        </w:tc>
        <w:tc>
          <w:tcPr>
            <w:tcW w:w="186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照片（1寸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身份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证号</w:t>
            </w:r>
          </w:p>
        </w:tc>
        <w:tc>
          <w:tcPr>
            <w:tcW w:w="269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</w:p>
        </w:tc>
        <w:tc>
          <w:tcPr>
            <w:tcW w:w="156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联系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电话</w:t>
            </w:r>
          </w:p>
        </w:tc>
        <w:tc>
          <w:tcPr>
            <w:tcW w:w="1565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</w:p>
        </w:tc>
        <w:tc>
          <w:tcPr>
            <w:tcW w:w="186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工作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单位</w:t>
            </w:r>
          </w:p>
        </w:tc>
        <w:tc>
          <w:tcPr>
            <w:tcW w:w="269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</w:p>
        </w:tc>
        <w:tc>
          <w:tcPr>
            <w:tcW w:w="156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w w:val="8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w w:val="80"/>
                <w:kern w:val="0"/>
                <w:sz w:val="28"/>
                <w:szCs w:val="30"/>
              </w:rPr>
              <w:t>参加</w:t>
            </w:r>
            <w:r>
              <w:rPr>
                <w:rFonts w:ascii="Nimbus Roman No9 L" w:hAnsi="Nimbus Roman No9 L" w:eastAsia="仿宋_GB2312" w:cs="Arial"/>
                <w:color w:val="000000"/>
                <w:w w:val="80"/>
                <w:kern w:val="0"/>
                <w:sz w:val="28"/>
                <w:szCs w:val="30"/>
              </w:rPr>
              <w:t>工作时间</w:t>
            </w:r>
          </w:p>
        </w:tc>
        <w:tc>
          <w:tcPr>
            <w:tcW w:w="1565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</w:p>
        </w:tc>
        <w:tc>
          <w:tcPr>
            <w:tcW w:w="186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2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原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职业（工种）</w:t>
            </w:r>
          </w:p>
        </w:tc>
        <w:tc>
          <w:tcPr>
            <w:tcW w:w="184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</w:p>
        </w:tc>
        <w:tc>
          <w:tcPr>
            <w:tcW w:w="156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取证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时间</w:t>
            </w:r>
          </w:p>
        </w:tc>
        <w:tc>
          <w:tcPr>
            <w:tcW w:w="1565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</w:p>
        </w:tc>
        <w:tc>
          <w:tcPr>
            <w:tcW w:w="186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原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证书编号</w:t>
            </w:r>
          </w:p>
        </w:tc>
        <w:tc>
          <w:tcPr>
            <w:tcW w:w="2702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</w:p>
        </w:tc>
        <w:tc>
          <w:tcPr>
            <w:tcW w:w="2272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申报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职业（工种）</w:t>
            </w:r>
          </w:p>
        </w:tc>
        <w:tc>
          <w:tcPr>
            <w:tcW w:w="18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申报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等级</w:t>
            </w:r>
          </w:p>
        </w:tc>
        <w:tc>
          <w:tcPr>
            <w:tcW w:w="6839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137160</wp:posOffset>
                      </wp:positionV>
                      <wp:extent cx="161290" cy="175260"/>
                      <wp:effectExtent l="4445" t="4445" r="5715" b="10795"/>
                      <wp:wrapNone/>
                      <wp:docPr id="1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90" cy="17526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upright="true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2" o:spid="_x0000_s1026" o:spt="1" style="position:absolute;left:0pt;margin-left:60.15pt;margin-top:10.8pt;height:13.8pt;width:12.7pt;z-index:251659264;mso-width-relative:page;mso-height-relative:page;" filled="f" stroked="t" coordsize="21600,21600" o:gfxdata="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FgAAAGRycy9QSwEC&#10;FAAUAAAACACHTuJAoCP9Q9cAAAAJAQAADwAAAAAAAAABACAAAAA4AAAAZHJzL2Rvd25yZXYueG1s&#10;UEsBAhQAFAAAAAgAh07iQOJg5EXjAQAAtAMAAA4AAAAAAAAAAQAgAAAAPAEAAGRycy9lMm9Eb2Mu&#10;eG1sUEsFBgAAAAAGAAYAWQEAAJEFAAAAAA==&#10;">
                      <v:fill on="f" focussize="0,0"/>
                      <v:stroke color="#000000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2907665</wp:posOffset>
                      </wp:positionH>
                      <wp:positionV relativeFrom="paragraph">
                        <wp:posOffset>156210</wp:posOffset>
                      </wp:positionV>
                      <wp:extent cx="161290" cy="175260"/>
                      <wp:effectExtent l="4445" t="4445" r="5715" b="10795"/>
                      <wp:wrapNone/>
                      <wp:docPr id="5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90" cy="17526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upright="true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6" o:spid="_x0000_s1026" o:spt="1" style="position:absolute;left:0pt;margin-left:228.95pt;margin-top:12.3pt;height:13.8pt;width:12.7pt;z-index:251663360;mso-width-relative:page;mso-height-relative:page;" filled="f" stroked="t" coordsize="21600,21600" o:gfxdata="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WAAAAZHJzL1BL&#10;AQIUABQAAAAIAIdO4kBNU9vh2QAAAAkBAAAPAAAAAAAAAAEAIAAAADgAAABkcnMvZG93bnJldi54&#10;bWxQSwECFAAUAAAACACHTuJArNzLF+MBAAC0AwAADgAAAAAAAAABACAAAAA+AQAAZHJzL2Uyb0Rv&#10;Yy54bWxQSwUGAAAAAAYABgBZAQAAkwUAAAAA&#10;">
                      <v:fill on="f" focussize="0,0"/>
                      <v:stroke color="#000000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2214880</wp:posOffset>
                      </wp:positionH>
                      <wp:positionV relativeFrom="paragraph">
                        <wp:posOffset>161290</wp:posOffset>
                      </wp:positionV>
                      <wp:extent cx="161290" cy="175260"/>
                      <wp:effectExtent l="4445" t="4445" r="5715" b="10795"/>
                      <wp:wrapNone/>
                      <wp:docPr id="2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90" cy="17526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upright="true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3" o:spid="_x0000_s1026" o:spt="1" style="position:absolute;left:0pt;margin-left:174.4pt;margin-top:12.7pt;height:13.8pt;width:12.7pt;z-index:251660288;mso-width-relative:page;mso-height-relative:page;" filled="f" stroked="t" coordsize="21600,21600" o:gfxdata="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WAAAAZHJzL1BL&#10;AQIUABQAAAAIAIdO4kDxSmxS2AAAAAkBAAAPAAAAAAAAAAEAIAAAADgAAABkcnMvZG93bnJldi54&#10;bWxQSwECFAAUAAAACACHTuJAzOz8iuQBAAC0AwAADgAAAAAAAAABACAAAAA9AQAAZHJzL2Uyb0Rv&#10;Yy54bWxQSwUGAAAAAAYABgBZAQAAkwUAAAAA&#10;">
                      <v:fill on="f" focussize="0,0"/>
                      <v:stroke color="#000000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1464310</wp:posOffset>
                      </wp:positionH>
                      <wp:positionV relativeFrom="paragraph">
                        <wp:posOffset>161290</wp:posOffset>
                      </wp:positionV>
                      <wp:extent cx="161290" cy="175260"/>
                      <wp:effectExtent l="4445" t="4445" r="5715" b="10795"/>
                      <wp:wrapNone/>
                      <wp:docPr id="3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90" cy="17526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upright="true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4" o:spid="_x0000_s1026" o:spt="1" style="position:absolute;left:0pt;margin-left:115.3pt;margin-top:12.7pt;height:13.8pt;width:12.7pt;z-index:251661312;mso-width-relative:page;mso-height-relative:page;" filled="f" stroked="t" coordsize="21600,21600" o:gfxdata="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BYAAABkcnMvUEsB&#10;AhQAFAAAAAgAh07iQG4dItHXAAAACQEAAA8AAAAAAAAAAQAgAAAAOAAAAGRycy9kb3ducmV2Lnht&#10;bFBLAQIUABQAAAAIAIdO4kCxwotS5AEAALQDAAAOAAAAAAAAAAEAIAAAADwBAABkcnMvZTJvRG9j&#10;LnhtbFBLBQYAAAAABgAGAFkBAACSBQAAAAA=&#10;">
                      <v:fill on="f" focussize="0,0"/>
                      <v:stroke color="#000000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3956050</wp:posOffset>
                      </wp:positionH>
                      <wp:positionV relativeFrom="paragraph">
                        <wp:posOffset>156845</wp:posOffset>
                      </wp:positionV>
                      <wp:extent cx="161290" cy="175260"/>
                      <wp:effectExtent l="4445" t="4445" r="5715" b="10795"/>
                      <wp:wrapNone/>
                      <wp:docPr id="4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90" cy="17526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upright="true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5" o:spid="_x0000_s1026" o:spt="1" style="position:absolute;left:0pt;margin-left:311.5pt;margin-top:12.35pt;height:13.8pt;width:12.7pt;z-index:251662336;mso-width-relative:page;mso-height-relative:page;" filled="f" stroked="t" coordsize="21600,21600" o:gfxdata="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WAAAAZHJzL1BL&#10;AQIUABQAAAAIAIdO4kAYS7LK2AAAAAkBAAAPAAAAAAAAAAEAIAAAADgAAABkcnMvZG93bnJldi54&#10;bWxQSwECFAAUAAAACACHTuJApY7E8eQBAAC0AwAADgAAAAAAAAABACAAAAA9AQAAZHJzL2Uyb0Rv&#10;Yy54bWxQSwUGAAAAAAYABgBZAQAAkwUAAAAA&#10;">
                      <v:fill on="f" focussize="0,0"/>
                      <v:stroke color="#000000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初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级</w:t>
            </w: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 xml:space="preserve">     中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级</w:t>
            </w: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 xml:space="preserve">    高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级</w:t>
            </w: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 xml:space="preserve"> 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 xml:space="preserve"> </w:t>
            </w: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 xml:space="preserve">  技师    高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级技师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5" w:hRule="atLeast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spacing w:val="-20"/>
                <w:kern w:val="2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spacing w:val="-20"/>
                <w:kern w:val="20"/>
                <w:sz w:val="28"/>
                <w:szCs w:val="30"/>
              </w:rPr>
              <w:t>个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spacing w:val="-20"/>
                <w:kern w:val="2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spacing w:val="-20"/>
                <w:kern w:val="20"/>
                <w:sz w:val="28"/>
                <w:szCs w:val="30"/>
              </w:rPr>
              <w:t>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spacing w:val="-20"/>
                <w:kern w:val="20"/>
                <w:sz w:val="28"/>
                <w:szCs w:val="30"/>
              </w:rPr>
            </w:pPr>
            <w:r>
              <w:rPr>
                <w:rFonts w:ascii="Nimbus Roman No9 L" w:hAnsi="Nimbus Roman No9 L" w:eastAsia="仿宋_GB2312" w:cs="Arial"/>
                <w:color w:val="000000"/>
                <w:spacing w:val="-20"/>
                <w:kern w:val="20"/>
                <w:sz w:val="28"/>
                <w:szCs w:val="30"/>
              </w:rPr>
              <w:t>工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spacing w:val="-20"/>
                <w:kern w:val="20"/>
                <w:sz w:val="28"/>
                <w:szCs w:val="30"/>
              </w:rPr>
            </w:pPr>
            <w:r>
              <w:rPr>
                <w:rFonts w:ascii="Nimbus Roman No9 L" w:hAnsi="Nimbus Roman No9 L" w:eastAsia="仿宋_GB2312" w:cs="Arial"/>
                <w:color w:val="000000"/>
                <w:spacing w:val="-20"/>
                <w:kern w:val="20"/>
                <w:sz w:val="28"/>
                <w:szCs w:val="30"/>
              </w:rPr>
              <w:t>作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spacing w:val="-20"/>
                <w:kern w:val="20"/>
                <w:sz w:val="28"/>
                <w:szCs w:val="30"/>
              </w:rPr>
            </w:pPr>
            <w:r>
              <w:rPr>
                <w:rFonts w:ascii="Nimbus Roman No9 L" w:hAnsi="Nimbus Roman No9 L" w:eastAsia="仿宋_GB2312" w:cs="Arial"/>
                <w:color w:val="000000"/>
                <w:spacing w:val="-20"/>
                <w:kern w:val="20"/>
                <w:sz w:val="28"/>
                <w:szCs w:val="30"/>
              </w:rPr>
              <w:t>简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ascii="Nimbus Roman No9 L" w:hAnsi="Nimbus Roman No9 L" w:eastAsia="仿宋_GB2312" w:cs="Arial"/>
                <w:color w:val="000000"/>
                <w:spacing w:val="-20"/>
                <w:kern w:val="20"/>
                <w:sz w:val="28"/>
                <w:szCs w:val="30"/>
              </w:rPr>
              <w:t>历</w:t>
            </w:r>
          </w:p>
        </w:tc>
        <w:tc>
          <w:tcPr>
            <w:tcW w:w="7829" w:type="dxa"/>
            <w:gridSpan w:val="1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5" w:hRule="atLeast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单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意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见</w:t>
            </w:r>
          </w:p>
        </w:tc>
        <w:tc>
          <w:tcPr>
            <w:tcW w:w="7829" w:type="dxa"/>
            <w:gridSpan w:val="1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 xml:space="preserve">         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 xml:space="preserve">             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 xml:space="preserve">       </w:t>
            </w: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（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盖章）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 xml:space="preserve">   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 xml:space="preserve">    </w:t>
            </w: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 xml:space="preserve"> 年  月  日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主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部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门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意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见</w:t>
            </w:r>
          </w:p>
        </w:tc>
        <w:tc>
          <w:tcPr>
            <w:tcW w:w="7829" w:type="dxa"/>
            <w:gridSpan w:val="1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 xml:space="preserve">   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 xml:space="preserve">        </w:t>
            </w: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（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>盖章）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 xml:space="preserve">   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 xml:space="preserve">    </w:t>
            </w: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28"/>
                <w:szCs w:val="30"/>
              </w:rPr>
              <w:t xml:space="preserve"> 年  月  日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137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考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核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  <w:r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结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  <w:r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果</w:t>
            </w:r>
          </w:p>
        </w:tc>
        <w:tc>
          <w:tcPr>
            <w:tcW w:w="269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黑体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Nimbus Roman No9 L" w:hAnsi="Nimbus Roman No9 L" w:eastAsia="黑体" w:cs="Arial"/>
                <w:color w:val="000000"/>
                <w:kern w:val="0"/>
                <w:sz w:val="32"/>
                <w:szCs w:val="32"/>
              </w:rPr>
              <w:t>理论</w:t>
            </w:r>
            <w:r>
              <w:rPr>
                <w:rFonts w:ascii="Nimbus Roman No9 L" w:hAnsi="Nimbus Roman No9 L" w:eastAsia="黑体" w:cs="Arial"/>
                <w:color w:val="000000"/>
                <w:kern w:val="0"/>
                <w:sz w:val="32"/>
                <w:szCs w:val="32"/>
              </w:rPr>
              <w:t>成绩</w:t>
            </w:r>
          </w:p>
        </w:tc>
        <w:tc>
          <w:tcPr>
            <w:tcW w:w="254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黑体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Nimbus Roman No9 L" w:hAnsi="Nimbus Roman No9 L" w:eastAsia="黑体" w:cs="Arial"/>
                <w:color w:val="000000"/>
                <w:kern w:val="0"/>
                <w:sz w:val="32"/>
                <w:szCs w:val="32"/>
              </w:rPr>
              <w:t>实操</w:t>
            </w:r>
            <w:r>
              <w:rPr>
                <w:rFonts w:ascii="Nimbus Roman No9 L" w:hAnsi="Nimbus Roman No9 L" w:eastAsia="黑体" w:cs="Arial"/>
                <w:color w:val="000000"/>
                <w:kern w:val="0"/>
                <w:sz w:val="32"/>
                <w:szCs w:val="32"/>
              </w:rPr>
              <w:t>成绩</w:t>
            </w:r>
          </w:p>
        </w:tc>
        <w:tc>
          <w:tcPr>
            <w:tcW w:w="24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黑体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Nimbus Roman No9 L" w:hAnsi="Nimbus Roman No9 L" w:eastAsia="黑体" w:cs="Arial"/>
                <w:color w:val="000000"/>
                <w:kern w:val="0"/>
                <w:sz w:val="32"/>
                <w:szCs w:val="32"/>
              </w:rPr>
              <w:t>答辩</w:t>
            </w:r>
            <w:r>
              <w:rPr>
                <w:rFonts w:ascii="Nimbus Roman No9 L" w:hAnsi="Nimbus Roman No9 L" w:eastAsia="黑体" w:cs="Arial"/>
                <w:color w:val="000000"/>
                <w:kern w:val="0"/>
                <w:sz w:val="32"/>
                <w:szCs w:val="32"/>
              </w:rPr>
              <w:t>成绩</w:t>
            </w:r>
            <w:r>
              <w:rPr>
                <w:rFonts w:hint="eastAsia" w:ascii="Nimbus Roman No9 L" w:hAnsi="Nimbus Roman No9 L" w:eastAsia="黑体" w:cs="Arial"/>
                <w:color w:val="000000"/>
                <w:kern w:val="0"/>
                <w:sz w:val="32"/>
                <w:szCs w:val="32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9" w:hRule="atLeast"/>
        </w:trPr>
        <w:tc>
          <w:tcPr>
            <w:tcW w:w="137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697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54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4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9" w:hRule="atLeast"/>
        </w:trPr>
        <w:tc>
          <w:tcPr>
            <w:tcW w:w="137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7690" w:type="dxa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 xml:space="preserve">                   （考核机构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盖章）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 xml:space="preserve">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4" w:hRule="atLeast"/>
        </w:trPr>
        <w:tc>
          <w:tcPr>
            <w:tcW w:w="13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人力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资源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社会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保障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部门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意见</w:t>
            </w:r>
          </w:p>
        </w:tc>
        <w:tc>
          <w:tcPr>
            <w:tcW w:w="7690" w:type="dxa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 xml:space="preserve">              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  <w:r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 xml:space="preserve">   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  <w:r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 xml:space="preserve">                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 xml:space="preserve">                 （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盖章）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 xml:space="preserve">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atLeast"/>
        </w:trPr>
        <w:tc>
          <w:tcPr>
            <w:tcW w:w="13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备注</w:t>
            </w:r>
          </w:p>
        </w:tc>
        <w:tc>
          <w:tcPr>
            <w:tcW w:w="7690" w:type="dxa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left"/>
              <w:textAlignment w:val="auto"/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1.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本表一式三份，本人档案、考核机构、</w:t>
            </w: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人社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部门各一份</w:t>
            </w: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left"/>
              <w:textAlignment w:val="auto"/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2.需5张1寸蓝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底</w:t>
            </w: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近期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免冠照片</w:t>
            </w: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。其中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，</w:t>
            </w: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3张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用于登记表</w:t>
            </w: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、1张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用于准考证、</w:t>
            </w: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1张</w:t>
            </w:r>
            <w:r>
              <w:rPr>
                <w:rFonts w:ascii="Nimbus Roman No9 L" w:hAnsi="Nimbus Roman No9 L" w:eastAsia="仿宋_GB2312" w:cs="Arial"/>
                <w:color w:val="000000"/>
                <w:kern w:val="0"/>
                <w:sz w:val="32"/>
                <w:szCs w:val="32"/>
              </w:rPr>
              <w:t>用于证书</w:t>
            </w:r>
            <w:r>
              <w:rPr>
                <w:rFonts w:hint="eastAsia" w:ascii="Nimbus Roman No9 L" w:hAnsi="Nimbus Roman No9 L" w:eastAsia="仿宋_GB2312" w:cs="Arial"/>
                <w:color w:val="000000"/>
                <w:kern w:val="0"/>
                <w:sz w:val="32"/>
                <w:szCs w:val="32"/>
                <w:lang w:eastAsia="zh-CN"/>
              </w:rPr>
              <w:t>。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left"/>
        <w:textAlignment w:val="auto"/>
        <w:rPr>
          <w:rFonts w:ascii="Nimbus Roman No9 L" w:hAnsi="Nimbus Roman No9 L" w:eastAsia="仿宋_GB2312"/>
          <w:sz w:val="32"/>
          <w:szCs w:val="32"/>
        </w:rPr>
        <w:sectPr>
          <w:footerReference r:id="rId4" w:type="default"/>
          <w:pgSz w:w="11906" w:h="16838"/>
          <w:pgMar w:top="2098" w:right="1474" w:bottom="1984" w:left="1587" w:header="851" w:footer="141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2"/>
          <w:cols w:space="720" w:num="1"/>
          <w:docGrid w:type="lines" w:linePitch="312" w:charSpace="0"/>
        </w:sect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left"/>
        <w:textAlignment w:val="auto"/>
        <w:rPr>
          <w:rFonts w:hint="eastAsia" w:ascii="Nimbus Roman No9 L" w:hAnsi="Nimbus Roman No9 L" w:eastAsia="黑体"/>
          <w:sz w:val="32"/>
          <w:szCs w:val="32"/>
          <w:lang w:val="en-US" w:eastAsia="zh-CN"/>
        </w:rPr>
      </w:pPr>
      <w:r>
        <w:rPr>
          <w:rFonts w:hint="eastAsia" w:ascii="Nimbus Roman No9 L" w:hAnsi="Nimbus Roman No9 L" w:eastAsia="黑体"/>
          <w:sz w:val="32"/>
          <w:szCs w:val="32"/>
        </w:rPr>
        <w:t>附件</w:t>
      </w:r>
      <w:r>
        <w:rPr>
          <w:rFonts w:hint="eastAsia" w:ascii="Nimbus Roman No9 L" w:hAnsi="Nimbus Roman No9 L" w:eastAsia="黑体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ascii="Nimbus Roman No9 L" w:hAnsi="Nimbus Roman No9 L" w:eastAsia="方正小标宋简体"/>
          <w:sz w:val="44"/>
          <w:szCs w:val="44"/>
        </w:rPr>
      </w:pPr>
      <w:r>
        <w:rPr>
          <w:rFonts w:hint="eastAsia" w:ascii="Nimbus Roman No9 L" w:hAnsi="Nimbus Roman No9 L" w:eastAsia="方正小标宋简体"/>
          <w:sz w:val="44"/>
          <w:szCs w:val="44"/>
          <w:lang w:eastAsia="zh-CN"/>
        </w:rPr>
        <w:t>固原市</w:t>
      </w:r>
      <w:r>
        <w:rPr>
          <w:rFonts w:hint="eastAsia" w:ascii="Nimbus Roman No9 L" w:hAnsi="Nimbus Roman No9 L" w:eastAsia="方正小标宋简体"/>
          <w:sz w:val="44"/>
          <w:szCs w:val="44"/>
        </w:rPr>
        <w:t>机关事业单位工勤技能岗位人员培训、鉴定考核机构</w:t>
      </w:r>
    </w:p>
    <w:tbl>
      <w:tblPr>
        <w:tblStyle w:val="7"/>
        <w:tblW w:w="14591" w:type="dxa"/>
        <w:tblInd w:w="-25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"/>
        <w:gridCol w:w="1704"/>
        <w:gridCol w:w="1663"/>
        <w:gridCol w:w="2414"/>
        <w:gridCol w:w="799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" w:hRule="atLeast"/>
        </w:trPr>
        <w:tc>
          <w:tcPr>
            <w:tcW w:w="81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黑体"/>
                <w:sz w:val="30"/>
                <w:szCs w:val="30"/>
              </w:rPr>
            </w:pPr>
            <w:r>
              <w:rPr>
                <w:rFonts w:hint="eastAsia" w:ascii="Nimbus Roman No9 L" w:hAnsi="Nimbus Roman No9 L" w:eastAsia="黑体"/>
                <w:sz w:val="30"/>
                <w:szCs w:val="30"/>
              </w:rPr>
              <w:t>序号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黑体"/>
                <w:sz w:val="30"/>
                <w:szCs w:val="30"/>
              </w:rPr>
            </w:pPr>
            <w:r>
              <w:rPr>
                <w:rFonts w:hint="eastAsia" w:ascii="Nimbus Roman No9 L" w:hAnsi="Nimbus Roman No9 L" w:eastAsia="黑体"/>
                <w:sz w:val="30"/>
                <w:szCs w:val="30"/>
              </w:rPr>
              <w:t>单位名称</w:t>
            </w:r>
          </w:p>
        </w:tc>
        <w:tc>
          <w:tcPr>
            <w:tcW w:w="166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黑体"/>
                <w:sz w:val="30"/>
                <w:szCs w:val="30"/>
              </w:rPr>
            </w:pPr>
            <w:r>
              <w:rPr>
                <w:rFonts w:hint="eastAsia" w:ascii="Nimbus Roman No9 L" w:hAnsi="Nimbus Roman No9 L" w:eastAsia="黑体"/>
                <w:sz w:val="30"/>
                <w:szCs w:val="30"/>
              </w:rPr>
              <w:t>联系人及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黑体"/>
                <w:sz w:val="30"/>
                <w:szCs w:val="30"/>
              </w:rPr>
            </w:pPr>
            <w:r>
              <w:rPr>
                <w:rFonts w:hint="eastAsia" w:ascii="Nimbus Roman No9 L" w:hAnsi="Nimbus Roman No9 L" w:eastAsia="黑体"/>
                <w:sz w:val="30"/>
                <w:szCs w:val="30"/>
              </w:rPr>
              <w:t>联系方式</w:t>
            </w:r>
          </w:p>
        </w:tc>
        <w:tc>
          <w:tcPr>
            <w:tcW w:w="241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黑体"/>
                <w:sz w:val="30"/>
                <w:szCs w:val="30"/>
              </w:rPr>
            </w:pPr>
            <w:r>
              <w:rPr>
                <w:rFonts w:hint="eastAsia" w:ascii="Nimbus Roman No9 L" w:hAnsi="Nimbus Roman No9 L" w:eastAsia="黑体"/>
                <w:sz w:val="30"/>
                <w:szCs w:val="30"/>
              </w:rPr>
              <w:t>地址</w:t>
            </w:r>
          </w:p>
        </w:tc>
        <w:tc>
          <w:tcPr>
            <w:tcW w:w="799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黑体"/>
                <w:sz w:val="30"/>
                <w:szCs w:val="30"/>
              </w:rPr>
            </w:pPr>
            <w:r>
              <w:rPr>
                <w:rFonts w:hint="eastAsia" w:ascii="Nimbus Roman No9 L" w:hAnsi="Nimbus Roman No9 L" w:eastAsia="黑体"/>
                <w:sz w:val="30"/>
                <w:szCs w:val="30"/>
              </w:rPr>
              <w:t>可开展职业（工种）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1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/>
                <w:sz w:val="28"/>
                <w:szCs w:val="28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28"/>
              </w:rPr>
              <w:t>1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</w:rPr>
              <w:t>固原市职业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</w:rPr>
              <w:t>技术学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lang w:eastAsia="zh-CN"/>
              </w:rPr>
              <w:t>校</w:t>
            </w:r>
          </w:p>
        </w:tc>
        <w:tc>
          <w:tcPr>
            <w:tcW w:w="166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both"/>
              <w:textAlignment w:val="auto"/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</w:rPr>
            </w:pP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</w:rPr>
              <w:t>刘春雨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</w:rPr>
              <w:t>0954-2083075    13323546119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</w:rPr>
            </w:pPr>
          </w:p>
        </w:tc>
        <w:tc>
          <w:tcPr>
            <w:tcW w:w="241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lang w:eastAsia="zh-CN"/>
              </w:rPr>
              <w:t>固原市经济发展区上海路（固原农校）</w:t>
            </w:r>
          </w:p>
        </w:tc>
        <w:tc>
          <w:tcPr>
            <w:tcW w:w="799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exact"/>
              <w:jc w:val="both"/>
              <w:textAlignment w:val="auto"/>
              <w:rPr>
                <w:rFonts w:hint="eastAsia" w:ascii="Nimbus Roman No9 L" w:hAnsi="Nimbus Roman No9 L" w:eastAsia="仿宋_GB2312" w:cs="仿宋_GB2312"/>
                <w:b w:val="0"/>
                <w:bCs/>
                <w:w w:val="90"/>
                <w:sz w:val="24"/>
                <w:szCs w:val="24"/>
              </w:rPr>
            </w:pP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u w:val="none"/>
                <w:lang w:eastAsia="zh-CN"/>
              </w:rPr>
              <w:t>计算机操作员、仓库保管工、物业管理员、保健按摩师、养老护理员、有线广播电视机线员、中药调剂员、照明设计师、电影放映员、森林管护工（护林员）、牧草工、林木种苗工、草原监护员、农艺工、造林更新工、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color w:val="auto"/>
                <w:sz w:val="24"/>
                <w:szCs w:val="24"/>
                <w:u w:val="none"/>
              </w:rPr>
              <w:t>花卉园艺工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color w:val="auto"/>
                <w:sz w:val="24"/>
                <w:szCs w:val="24"/>
                <w:u w:val="none"/>
                <w:lang w:eastAsia="zh-CN"/>
              </w:rPr>
              <w:t>（绿化工）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u w:val="none"/>
              </w:rPr>
              <w:t>、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u w:val="none"/>
                <w:lang w:eastAsia="zh-CN"/>
              </w:rPr>
              <w:t>果茶桑园艺工（果树工）、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color w:val="auto"/>
                <w:sz w:val="24"/>
                <w:szCs w:val="24"/>
                <w:u w:val="none"/>
              </w:rPr>
              <w:t>动物疫病防治员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color w:val="auto"/>
                <w:sz w:val="24"/>
                <w:szCs w:val="24"/>
                <w:u w:val="none"/>
                <w:lang w:eastAsia="zh-CN"/>
              </w:rPr>
              <w:t>、农机修理工、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color w:val="auto"/>
                <w:sz w:val="24"/>
                <w:szCs w:val="24"/>
                <w:u w:val="none"/>
              </w:rPr>
              <w:t>家畜饲养工、水土保持防治工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color w:val="auto"/>
                <w:sz w:val="24"/>
                <w:szCs w:val="24"/>
                <w:u w:val="none"/>
                <w:lang w:eastAsia="zh-CN"/>
              </w:rPr>
              <w:t>、泵站运行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color w:val="auto"/>
                <w:sz w:val="24"/>
                <w:szCs w:val="24"/>
                <w:u w:val="none"/>
                <w:lang w:val="en-US" w:eastAsia="zh-CN"/>
              </w:rPr>
              <w:t>/机电维修工、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color w:val="auto"/>
                <w:sz w:val="24"/>
                <w:szCs w:val="24"/>
                <w:u w:val="none"/>
                <w:lang w:eastAsia="zh-CN"/>
              </w:rPr>
              <w:t>水文勘测工、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color w:val="auto"/>
                <w:sz w:val="24"/>
                <w:szCs w:val="24"/>
                <w:u w:val="none"/>
              </w:rPr>
              <w:t>垃圾处理工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color w:val="auto"/>
                <w:sz w:val="24"/>
                <w:szCs w:val="24"/>
                <w:u w:val="none"/>
                <w:lang w:eastAsia="zh-CN"/>
              </w:rPr>
              <w:t>、污水处理工、渠道维护工、体育场地工、工程测量员、劳动关系协调员、公路养护工、殡仪服务员、图书资料管理员、市场管理员、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u w:val="none"/>
              </w:rPr>
              <w:t>大汽/水/土壤环境监测工、秘书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u w:val="none"/>
                <w:lang w:eastAsia="zh-CN"/>
              </w:rPr>
              <w:t>、收银员、电工、中式烹调师、中式面点师、保育员、育婴员、手工木工、有害生物防制员、眼镜验光员、美容师、混凝土工、美发师、化学检验员、水供应输排工、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color w:val="auto"/>
                <w:sz w:val="24"/>
                <w:szCs w:val="24"/>
                <w:u w:val="none"/>
                <w:lang w:eastAsia="zh-CN"/>
              </w:rPr>
              <w:t>佼器仪表装配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color w:val="auto"/>
                <w:sz w:val="24"/>
                <w:szCs w:val="24"/>
                <w:u w:val="none"/>
                <w:lang w:val="en-US" w:eastAsia="zh-CN"/>
              </w:rPr>
              <w:t>/维修工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u w:val="none"/>
                <w:lang w:val="en-US" w:eastAsia="zh-CN"/>
              </w:rPr>
              <w:t>、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u w:val="none"/>
                <w:lang w:eastAsia="zh-CN"/>
              </w:rPr>
              <w:t>水生产处理工、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u w:val="none"/>
                <w:lang w:val="en-US" w:eastAsia="zh-CN"/>
              </w:rPr>
              <w:t>空调系统操作/维修工、缝纫工、保健调理师、保健按摩师、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lang w:eastAsia="zh-CN"/>
              </w:rPr>
              <w:t>管工、起重机械装卸操作工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</w:rPr>
              <w:t>、锅炉操作工、焊工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u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1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70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u w:val="none"/>
              </w:rPr>
              <w:t>固原市天豹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u w:val="none"/>
                <w:lang w:eastAsia="zh-CN"/>
              </w:rPr>
              <w:t>职业技能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u w:val="none"/>
              </w:rPr>
              <w:t>培训学校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u w:val="none"/>
                <w:lang w:eastAsia="zh-CN"/>
              </w:rPr>
              <w:t>有限公司</w:t>
            </w:r>
          </w:p>
        </w:tc>
        <w:tc>
          <w:tcPr>
            <w:tcW w:w="166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u w:val="none"/>
                <w:lang w:val="en-US" w:eastAsia="zh-CN"/>
              </w:rPr>
              <w:t>姚晓静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u w:val="none"/>
                <w:lang w:val="en-US" w:eastAsia="zh-CN"/>
              </w:rPr>
              <w:t>0954-7285156    18509540754</w:t>
            </w:r>
          </w:p>
        </w:tc>
        <w:tc>
          <w:tcPr>
            <w:tcW w:w="241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u w:val="none"/>
              </w:rPr>
              <w:t>天豹</w:t>
            </w: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u w:val="none"/>
                <w:lang w:eastAsia="zh-CN"/>
              </w:rPr>
              <w:t>驾校</w:t>
            </w:r>
          </w:p>
        </w:tc>
        <w:tc>
          <w:tcPr>
            <w:tcW w:w="799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both"/>
              <w:textAlignment w:val="auto"/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Nimbus Roman No9 L" w:hAnsi="Nimbus Roman No9 L" w:eastAsia="仿宋_GB2312" w:cs="仿宋_GB2312"/>
                <w:b w:val="0"/>
                <w:bCs/>
                <w:sz w:val="24"/>
                <w:szCs w:val="24"/>
                <w:u w:val="none"/>
                <w:lang w:eastAsia="zh-CN"/>
              </w:rPr>
              <w:t>汽车驾驶员、汽车维修工。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left"/>
        <w:textAlignment w:val="auto"/>
        <w:rPr>
          <w:rFonts w:ascii="Nimbus Roman No9 L" w:hAnsi="Nimbus Roman No9 L"/>
          <w:b/>
          <w:sz w:val="28"/>
        </w:rPr>
        <w:sectPr>
          <w:pgSz w:w="16838" w:h="11906" w:orient="landscape"/>
          <w:pgMar w:top="1474" w:right="1361" w:bottom="1361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AndChars" w:linePitch="312" w:charSpace="0"/>
        </w:sect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left"/>
        <w:textAlignment w:val="auto"/>
        <w:rPr>
          <w:rFonts w:hint="eastAsia" w:ascii="Nimbus Roman No9 L" w:hAnsi="Nimbus Roman No9 L" w:eastAsia="黑体"/>
          <w:sz w:val="32"/>
          <w:szCs w:val="32"/>
          <w:lang w:val="en-US" w:eastAsia="zh-CN"/>
        </w:rPr>
      </w:pPr>
      <w:r>
        <w:rPr>
          <w:rFonts w:hint="eastAsia" w:ascii="Nimbus Roman No9 L" w:hAnsi="Nimbus Roman No9 L" w:eastAsia="黑体"/>
          <w:sz w:val="32"/>
          <w:szCs w:val="32"/>
        </w:rPr>
        <w:t>附件</w:t>
      </w:r>
      <w:r>
        <w:rPr>
          <w:rFonts w:hint="eastAsia" w:ascii="Nimbus Roman No9 L" w:hAnsi="Nimbus Roman No9 L" w:eastAsia="黑体"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ascii="Nimbus Roman No9 L" w:hAnsi="Nimbus Roman No9 L"/>
        </w:rPr>
      </w:pPr>
      <w:r>
        <w:rPr>
          <w:rFonts w:hint="eastAsia" w:ascii="Nimbus Roman No9 L" w:hAnsi="Nimbus Roman No9 L" w:eastAsia="方正小标宋简体"/>
          <w:sz w:val="44"/>
          <w:szCs w:val="44"/>
        </w:rPr>
        <w:t>机关事业单位常见职业（工种）及等级设置表</w:t>
      </w:r>
    </w:p>
    <w:tbl>
      <w:tblPr>
        <w:tblStyle w:val="7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693"/>
        <w:gridCol w:w="1276"/>
        <w:gridCol w:w="591"/>
        <w:gridCol w:w="2669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黑体"/>
                <w:sz w:val="28"/>
                <w:szCs w:val="32"/>
              </w:rPr>
            </w:pPr>
            <w:r>
              <w:rPr>
                <w:rFonts w:hint="eastAsia" w:ascii="Nimbus Roman No9 L" w:hAnsi="Nimbus Roman No9 L" w:eastAsia="黑体"/>
                <w:sz w:val="28"/>
                <w:szCs w:val="32"/>
              </w:rPr>
              <w:t>序号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黑体"/>
                <w:sz w:val="28"/>
                <w:szCs w:val="32"/>
              </w:rPr>
            </w:pPr>
            <w:r>
              <w:rPr>
                <w:rFonts w:hint="eastAsia" w:ascii="Nimbus Roman No9 L" w:hAnsi="Nimbus Roman No9 L" w:eastAsia="黑体"/>
                <w:sz w:val="28"/>
                <w:szCs w:val="32"/>
              </w:rPr>
              <w:t>职业（工种）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黑体"/>
                <w:sz w:val="28"/>
                <w:szCs w:val="32"/>
              </w:rPr>
            </w:pPr>
            <w:r>
              <w:rPr>
                <w:rFonts w:hint="eastAsia" w:ascii="Nimbus Roman No9 L" w:hAnsi="Nimbus Roman No9 L" w:eastAsia="黑体"/>
                <w:sz w:val="28"/>
                <w:szCs w:val="32"/>
              </w:rPr>
              <w:t>职业标准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黑体"/>
                <w:sz w:val="28"/>
                <w:szCs w:val="32"/>
              </w:rPr>
            </w:pPr>
            <w:r>
              <w:rPr>
                <w:rFonts w:hint="eastAsia" w:ascii="Nimbus Roman No9 L" w:hAnsi="Nimbus Roman No9 L" w:eastAsia="黑体"/>
                <w:sz w:val="28"/>
                <w:szCs w:val="32"/>
              </w:rPr>
              <w:t>等级设置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黑体"/>
                <w:sz w:val="28"/>
                <w:szCs w:val="32"/>
              </w:rPr>
            </w:pPr>
            <w:r>
              <w:rPr>
                <w:rFonts w:hint="eastAsia" w:ascii="Nimbus Roman No9 L" w:hAnsi="Nimbus Roman No9 L" w:eastAsia="黑体"/>
                <w:sz w:val="28"/>
                <w:szCs w:val="32"/>
              </w:rPr>
              <w:t>序号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黑体"/>
                <w:sz w:val="28"/>
                <w:szCs w:val="32"/>
              </w:rPr>
            </w:pPr>
            <w:r>
              <w:rPr>
                <w:rFonts w:hint="eastAsia" w:ascii="Nimbus Roman No9 L" w:hAnsi="Nimbus Roman No9 L" w:eastAsia="黑体"/>
                <w:sz w:val="28"/>
                <w:szCs w:val="32"/>
              </w:rPr>
              <w:t>职业（工种）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黑体"/>
                <w:sz w:val="28"/>
                <w:szCs w:val="32"/>
              </w:rPr>
            </w:pPr>
            <w:r>
              <w:rPr>
                <w:rFonts w:hint="eastAsia" w:ascii="Nimbus Roman No9 L" w:hAnsi="Nimbus Roman No9 L" w:eastAsia="黑体"/>
                <w:sz w:val="28"/>
                <w:szCs w:val="32"/>
              </w:rPr>
              <w:t>职业标准等级设置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/>
                <w:sz w:val="28"/>
                <w:szCs w:val="32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1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/>
                <w:sz w:val="28"/>
                <w:szCs w:val="32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汽车驾驶员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/>
                <w:sz w:val="28"/>
                <w:szCs w:val="32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5—2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19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物业管理员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4—2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/>
                <w:sz w:val="28"/>
                <w:szCs w:val="32"/>
                <w:lang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2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/>
                <w:sz w:val="28"/>
                <w:szCs w:val="32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仓库保管工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/>
                <w:sz w:val="28"/>
                <w:szCs w:val="32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5—3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20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养老护理员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/>
                <w:sz w:val="28"/>
                <w:szCs w:val="32"/>
                <w:lang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3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有线广播电视机线员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21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中药调剂员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/>
                <w:sz w:val="28"/>
                <w:szCs w:val="32"/>
                <w:lang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4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照明设计师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3—1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22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电影放映员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/>
                <w:sz w:val="28"/>
                <w:szCs w:val="32"/>
                <w:lang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5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森林管护工（护林员）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5—3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23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牧草工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/>
                <w:sz w:val="28"/>
                <w:szCs w:val="32"/>
                <w:lang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6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林木种苗工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24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草原监护员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/>
                <w:sz w:val="28"/>
                <w:szCs w:val="32"/>
                <w:lang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7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农艺工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25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造林更新工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/>
                <w:sz w:val="28"/>
                <w:szCs w:val="32"/>
                <w:lang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8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花卉园艺工（绿化工）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26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/>
                <w:sz w:val="28"/>
                <w:szCs w:val="32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果茶桑园艺工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（果树工）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/>
                <w:sz w:val="28"/>
                <w:szCs w:val="32"/>
                <w:lang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9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动物疫病防治员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5—3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27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农机修理工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/>
                <w:sz w:val="28"/>
                <w:szCs w:val="32"/>
                <w:lang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1</w:t>
            </w: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0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管工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28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家畜（禽）饲养工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11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水土保持防治工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29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/>
                <w:sz w:val="28"/>
                <w:szCs w:val="32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泵站运行/机电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维修工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12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水文勘测工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30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垃圾处理工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13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污水处理工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5—3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31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渠道维护工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14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体育场地工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32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工程测量员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15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劳动关系协调员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3—1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33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公路养护工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16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殡仪服务员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5—2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34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图书资料管理员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17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市场管理员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4—2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35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/>
                <w:sz w:val="28"/>
                <w:szCs w:val="32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大气/水/土壤环境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监测工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18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计算机操作员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5—3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/>
                <w:sz w:val="28"/>
                <w:szCs w:val="32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36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秘书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/>
                <w:sz w:val="28"/>
                <w:szCs w:val="32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37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起重机械装卸操作工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5—2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49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电工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38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汽车维修工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50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锅炉操作工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39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中式烹调师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51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中式面点师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40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保育员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5—3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52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育婴员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4</w:t>
            </w: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1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手工木工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5—2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53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有害生物防制员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4</w:t>
            </w: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2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眼镜验光员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54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美容师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4</w:t>
            </w: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3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混凝土工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5—3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55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美发师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44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化学检验员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56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水供应输排工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45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仪器仪表装配/维修工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5—1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57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水生产处理工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46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空调系统操作/维修工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5—2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58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缝纫工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47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保健调理师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5—2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59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保健按摩师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34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hint="default" w:ascii="Nimbus Roman No9 L" w:hAnsi="Nimbus Roman No9 L" w:eastAsia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  <w:lang w:val="en-US" w:eastAsia="zh-CN"/>
              </w:rPr>
              <w:t>48</w:t>
            </w:r>
          </w:p>
        </w:tc>
        <w:tc>
          <w:tcPr>
            <w:tcW w:w="2693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收银员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 w:cs="Times New Roman"/>
                <w:kern w:val="2"/>
                <w:sz w:val="28"/>
                <w:szCs w:val="32"/>
                <w:lang w:val="en-US" w:eastAsia="zh-CN" w:bidi="ar-SA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5—3</w:t>
            </w:r>
          </w:p>
        </w:tc>
        <w:tc>
          <w:tcPr>
            <w:tcW w:w="59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/>
                <w:sz w:val="28"/>
                <w:szCs w:val="32"/>
              </w:rPr>
            </w:pPr>
            <w:r>
              <w:rPr>
                <w:rFonts w:hint="eastAsia" w:ascii="Nimbus Roman No9 L" w:hAnsi="Nimbus Roman No9 L" w:eastAsia="仿宋_GB2312"/>
                <w:sz w:val="28"/>
                <w:szCs w:val="32"/>
              </w:rPr>
              <w:t>60</w:t>
            </w:r>
          </w:p>
        </w:tc>
        <w:tc>
          <w:tcPr>
            <w:tcW w:w="266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/>
                <w:sz w:val="28"/>
                <w:szCs w:val="32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jc w:val="center"/>
              <w:textAlignment w:val="auto"/>
              <w:rPr>
                <w:rFonts w:ascii="Nimbus Roman No9 L" w:hAnsi="Nimbus Roman No9 L" w:eastAsia="仿宋_GB2312"/>
                <w:sz w:val="28"/>
                <w:szCs w:val="32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ascii="Nimbus Roman No9 L" w:hAnsi="Nimbus Roman No9 L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ascii="Nimbus Roman No9 L" w:hAnsi="Nimbus Roman No9 L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ascii="Nimbus Roman No9 L" w:hAnsi="Nimbus Roman No9 L"/>
        </w:rPr>
      </w:pPr>
    </w:p>
    <w:sectPr>
      <w:pgSz w:w="11906" w:h="16838"/>
      <w:pgMar w:top="2098" w:right="1531" w:bottom="1531" w:left="1588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AndChars" w:linePitch="312" w:charSpace="-414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中宋">
    <w:altName w:val="汉仪中宋简"/>
    <w:panose1 w:val="02010600040101010101"/>
    <w:charset w:val="00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hint="eastAsia" w:eastAsia="宋体"/>
        <w:lang w:eastAsia="zh-CN"/>
      </w:rPr>
    </w:pP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hint="eastAsia" w:eastAsia="宋体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default" w:ascii="Nimbus Roman No9 L" w:hAnsi="Nimbus Roman No9 L" w:cs="Nimbus Roman No9 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Nimbus Roman No9 L" w:hAnsi="Nimbus Roman No9 L" w:cs="Nimbus Roman No9 L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Nimbus Roman No9 L" w:hAnsi="Nimbus Roman No9 L" w:cs="Nimbus Roman No9 L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Nimbus Roman No9 L" w:hAnsi="Nimbus Roman No9 L" w:cs="Nimbus Roman No9 L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Nimbus Roman No9 L" w:hAnsi="Nimbus Roman No9 L" w:cs="Nimbus Roman No9 L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Nimbus Roman No9 L" w:hAnsi="Nimbus Roman No9 L" w:cs="Nimbus Roman No9 L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Nimbus Roman No9 L" w:hAnsi="Nimbus Roman No9 L" w:cs="Nimbus Roman No9 L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Nimbus Roman No9 L" w:hAnsi="Nimbus Roman No9 L" w:cs="Nimbus Roman No9 L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WAAAAZHJzL1BLAQIUABQAAAAI&#10;AIdO4kCzSVju0AAAAAUBAAAPAAAAAAAAAAEAIAAAADgAAABkcnMvZG93bnJldi54bWxQSwECFAAU&#10;AAAACACHTuJAFsIeAxwCAAArBAAADgAAAAAAAAABACAAAAA1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default" w:ascii="Nimbus Roman No9 L" w:hAnsi="Nimbus Roman No9 L" w:cs="Nimbus Roman No9 L"/>
                        <w:sz w:val="28"/>
                        <w:szCs w:val="28"/>
                      </w:rPr>
                    </w:pPr>
                    <w:r>
                      <w:rPr>
                        <w:rFonts w:hint="default" w:ascii="Nimbus Roman No9 L" w:hAnsi="Nimbus Roman No9 L" w:cs="Nimbus Roman No9 L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Nimbus Roman No9 L" w:hAnsi="Nimbus Roman No9 L" w:cs="Nimbus Roman No9 L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Nimbus Roman No9 L" w:hAnsi="Nimbus Roman No9 L" w:cs="Nimbus Roman No9 L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Nimbus Roman No9 L" w:hAnsi="Nimbus Roman No9 L" w:cs="Nimbus Roman No9 L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Nimbus Roman No9 L" w:hAnsi="Nimbus Roman No9 L" w:cs="Nimbus Roman No9 L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Nimbus Roman No9 L" w:hAnsi="Nimbus Roman No9 L" w:cs="Nimbus Roman No9 L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Nimbus Roman No9 L" w:hAnsi="Nimbus Roman No9 L" w:cs="Nimbus Roman No9 L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kMjliZTc5ZTUyMmQxOTY1NjI4YTEzMGU2ZjVkY2YifQ=="/>
  </w:docVars>
  <w:rsids>
    <w:rsidRoot w:val="00E924B4"/>
    <w:rsid w:val="001215C9"/>
    <w:rsid w:val="001B46F8"/>
    <w:rsid w:val="001E2C78"/>
    <w:rsid w:val="001E4833"/>
    <w:rsid w:val="001F7E7C"/>
    <w:rsid w:val="0026074D"/>
    <w:rsid w:val="00356DDD"/>
    <w:rsid w:val="003A3B22"/>
    <w:rsid w:val="003E0F43"/>
    <w:rsid w:val="00401667"/>
    <w:rsid w:val="00422DD5"/>
    <w:rsid w:val="00425910"/>
    <w:rsid w:val="00440430"/>
    <w:rsid w:val="00454939"/>
    <w:rsid w:val="00487284"/>
    <w:rsid w:val="004D6EBB"/>
    <w:rsid w:val="00613026"/>
    <w:rsid w:val="006420A4"/>
    <w:rsid w:val="00770FB4"/>
    <w:rsid w:val="00875B49"/>
    <w:rsid w:val="0088799F"/>
    <w:rsid w:val="009422EB"/>
    <w:rsid w:val="009F12BD"/>
    <w:rsid w:val="00A636F1"/>
    <w:rsid w:val="00A7547C"/>
    <w:rsid w:val="00B15A1A"/>
    <w:rsid w:val="00B21405"/>
    <w:rsid w:val="00B67E26"/>
    <w:rsid w:val="00E924B4"/>
    <w:rsid w:val="01336897"/>
    <w:rsid w:val="01381FAB"/>
    <w:rsid w:val="01D05A30"/>
    <w:rsid w:val="020A48B1"/>
    <w:rsid w:val="027C0375"/>
    <w:rsid w:val="04442FCE"/>
    <w:rsid w:val="04A66C75"/>
    <w:rsid w:val="057772F3"/>
    <w:rsid w:val="05DF597E"/>
    <w:rsid w:val="06033F93"/>
    <w:rsid w:val="06AD1748"/>
    <w:rsid w:val="0857798B"/>
    <w:rsid w:val="08BC03BD"/>
    <w:rsid w:val="095501C9"/>
    <w:rsid w:val="0B0A3DC8"/>
    <w:rsid w:val="0B2902CD"/>
    <w:rsid w:val="0C0C27D6"/>
    <w:rsid w:val="0C5A5A88"/>
    <w:rsid w:val="0C8E2BE0"/>
    <w:rsid w:val="0D5D0A0C"/>
    <w:rsid w:val="0D9743BA"/>
    <w:rsid w:val="0E3245F4"/>
    <w:rsid w:val="0E472DE7"/>
    <w:rsid w:val="0E871428"/>
    <w:rsid w:val="0EFB6D7E"/>
    <w:rsid w:val="0F7E2B21"/>
    <w:rsid w:val="10377EC9"/>
    <w:rsid w:val="11CD03F9"/>
    <w:rsid w:val="12573735"/>
    <w:rsid w:val="12635429"/>
    <w:rsid w:val="15707854"/>
    <w:rsid w:val="15732BFE"/>
    <w:rsid w:val="15986A9D"/>
    <w:rsid w:val="16D922A6"/>
    <w:rsid w:val="17F2653F"/>
    <w:rsid w:val="18AD779C"/>
    <w:rsid w:val="18E143FE"/>
    <w:rsid w:val="1A7409DC"/>
    <w:rsid w:val="1BC34B00"/>
    <w:rsid w:val="1CCD36B1"/>
    <w:rsid w:val="1CF0571A"/>
    <w:rsid w:val="1D7531D2"/>
    <w:rsid w:val="1D8A45D6"/>
    <w:rsid w:val="1DA119C9"/>
    <w:rsid w:val="1DC82BB0"/>
    <w:rsid w:val="1DFB7BD2"/>
    <w:rsid w:val="1EAF09C8"/>
    <w:rsid w:val="20812ECA"/>
    <w:rsid w:val="208F39D9"/>
    <w:rsid w:val="21280A29"/>
    <w:rsid w:val="21F862F5"/>
    <w:rsid w:val="22F74A08"/>
    <w:rsid w:val="24143636"/>
    <w:rsid w:val="24506479"/>
    <w:rsid w:val="24732405"/>
    <w:rsid w:val="24A85E82"/>
    <w:rsid w:val="252833FD"/>
    <w:rsid w:val="25380E1B"/>
    <w:rsid w:val="25462BB7"/>
    <w:rsid w:val="254D5A66"/>
    <w:rsid w:val="26347821"/>
    <w:rsid w:val="268E2DD4"/>
    <w:rsid w:val="269A3FC9"/>
    <w:rsid w:val="28355CE1"/>
    <w:rsid w:val="28F61634"/>
    <w:rsid w:val="29E04EE7"/>
    <w:rsid w:val="2AE63E49"/>
    <w:rsid w:val="2AF769DC"/>
    <w:rsid w:val="2B3149DE"/>
    <w:rsid w:val="2FC74855"/>
    <w:rsid w:val="30DB278A"/>
    <w:rsid w:val="31C30AF0"/>
    <w:rsid w:val="32B1065A"/>
    <w:rsid w:val="32D42284"/>
    <w:rsid w:val="32F05A0A"/>
    <w:rsid w:val="345C7410"/>
    <w:rsid w:val="347B6D0B"/>
    <w:rsid w:val="349D4B18"/>
    <w:rsid w:val="34A44C0A"/>
    <w:rsid w:val="359B0689"/>
    <w:rsid w:val="35A756A4"/>
    <w:rsid w:val="363E039A"/>
    <w:rsid w:val="37FE1993"/>
    <w:rsid w:val="391331D0"/>
    <w:rsid w:val="398E75A1"/>
    <w:rsid w:val="3AE07D2F"/>
    <w:rsid w:val="3B7922B0"/>
    <w:rsid w:val="3C420E09"/>
    <w:rsid w:val="3D6C3AFB"/>
    <w:rsid w:val="3D8E056E"/>
    <w:rsid w:val="3EBA0E98"/>
    <w:rsid w:val="3F0A7AD7"/>
    <w:rsid w:val="3F17540B"/>
    <w:rsid w:val="3F7833C6"/>
    <w:rsid w:val="3FB6639A"/>
    <w:rsid w:val="406B1FF6"/>
    <w:rsid w:val="40E95C62"/>
    <w:rsid w:val="410D441C"/>
    <w:rsid w:val="43BA4345"/>
    <w:rsid w:val="43D63D47"/>
    <w:rsid w:val="44E77584"/>
    <w:rsid w:val="4542508E"/>
    <w:rsid w:val="45F4289F"/>
    <w:rsid w:val="4635230C"/>
    <w:rsid w:val="464753A2"/>
    <w:rsid w:val="47BB819B"/>
    <w:rsid w:val="48391429"/>
    <w:rsid w:val="485B1D7E"/>
    <w:rsid w:val="48B22508"/>
    <w:rsid w:val="49D12152"/>
    <w:rsid w:val="4A7049FA"/>
    <w:rsid w:val="4AEA4061"/>
    <w:rsid w:val="4BB9606C"/>
    <w:rsid w:val="4BD036AE"/>
    <w:rsid w:val="4C9D19BA"/>
    <w:rsid w:val="4CD31C20"/>
    <w:rsid w:val="4DF021C4"/>
    <w:rsid w:val="4F0A56E3"/>
    <w:rsid w:val="4FB17486"/>
    <w:rsid w:val="50BE4216"/>
    <w:rsid w:val="50D447A8"/>
    <w:rsid w:val="524A2ECC"/>
    <w:rsid w:val="52665F45"/>
    <w:rsid w:val="52E70596"/>
    <w:rsid w:val="53F12172"/>
    <w:rsid w:val="555719D6"/>
    <w:rsid w:val="55D2C31B"/>
    <w:rsid w:val="55D40579"/>
    <w:rsid w:val="55EC3A04"/>
    <w:rsid w:val="57AF5447"/>
    <w:rsid w:val="5B003269"/>
    <w:rsid w:val="5B84491C"/>
    <w:rsid w:val="5BA43AAA"/>
    <w:rsid w:val="5BD963A8"/>
    <w:rsid w:val="5C622D57"/>
    <w:rsid w:val="5F452E97"/>
    <w:rsid w:val="5F9C30BC"/>
    <w:rsid w:val="5FEE7516"/>
    <w:rsid w:val="60187897"/>
    <w:rsid w:val="61076987"/>
    <w:rsid w:val="613A62BF"/>
    <w:rsid w:val="61583144"/>
    <w:rsid w:val="61680A49"/>
    <w:rsid w:val="618E3573"/>
    <w:rsid w:val="61CC70B1"/>
    <w:rsid w:val="62377737"/>
    <w:rsid w:val="62C64010"/>
    <w:rsid w:val="62ED3E92"/>
    <w:rsid w:val="6323130D"/>
    <w:rsid w:val="63F2336E"/>
    <w:rsid w:val="64010E05"/>
    <w:rsid w:val="640322A5"/>
    <w:rsid w:val="64BB48E6"/>
    <w:rsid w:val="64CD2A8E"/>
    <w:rsid w:val="6557648A"/>
    <w:rsid w:val="65866C87"/>
    <w:rsid w:val="65C05A3C"/>
    <w:rsid w:val="66CC1F9E"/>
    <w:rsid w:val="67136252"/>
    <w:rsid w:val="67AE69E3"/>
    <w:rsid w:val="67E5386B"/>
    <w:rsid w:val="68AA704B"/>
    <w:rsid w:val="68E645A8"/>
    <w:rsid w:val="692509FF"/>
    <w:rsid w:val="6926262C"/>
    <w:rsid w:val="695F6AD6"/>
    <w:rsid w:val="69B36570"/>
    <w:rsid w:val="6B30264D"/>
    <w:rsid w:val="6B630F53"/>
    <w:rsid w:val="6BDF5801"/>
    <w:rsid w:val="6C4F1705"/>
    <w:rsid w:val="6C904BC7"/>
    <w:rsid w:val="6CD67994"/>
    <w:rsid w:val="6D2D6481"/>
    <w:rsid w:val="6DD12018"/>
    <w:rsid w:val="6DEB2E2F"/>
    <w:rsid w:val="6E22025E"/>
    <w:rsid w:val="6E322880"/>
    <w:rsid w:val="6E815DB0"/>
    <w:rsid w:val="6F654300"/>
    <w:rsid w:val="6F654E45"/>
    <w:rsid w:val="6F7C2DE4"/>
    <w:rsid w:val="6FEF9EBD"/>
    <w:rsid w:val="706D7E59"/>
    <w:rsid w:val="70ED76FC"/>
    <w:rsid w:val="70FE6975"/>
    <w:rsid w:val="71D9752C"/>
    <w:rsid w:val="725776C5"/>
    <w:rsid w:val="730B7CA0"/>
    <w:rsid w:val="73213BF0"/>
    <w:rsid w:val="73BE623B"/>
    <w:rsid w:val="74017123"/>
    <w:rsid w:val="75FE7888"/>
    <w:rsid w:val="76176545"/>
    <w:rsid w:val="762A1201"/>
    <w:rsid w:val="77AF396E"/>
    <w:rsid w:val="7A0A718D"/>
    <w:rsid w:val="7A6B08E9"/>
    <w:rsid w:val="7A90EE21"/>
    <w:rsid w:val="7AEA4809"/>
    <w:rsid w:val="7B692071"/>
    <w:rsid w:val="7BAF1E39"/>
    <w:rsid w:val="7BD94AA3"/>
    <w:rsid w:val="7D15118A"/>
    <w:rsid w:val="7DFB42E2"/>
    <w:rsid w:val="7E465065"/>
    <w:rsid w:val="7F2B06D9"/>
    <w:rsid w:val="7F4F1A63"/>
    <w:rsid w:val="7FF3FD2A"/>
    <w:rsid w:val="7FFFA0BA"/>
    <w:rsid w:val="9ECE9A03"/>
    <w:rsid w:val="A2DFD5E7"/>
    <w:rsid w:val="A5F97EC7"/>
    <w:rsid w:val="AA3C306F"/>
    <w:rsid w:val="D6FFC27C"/>
    <w:rsid w:val="DFFBC2DC"/>
    <w:rsid w:val="E3777B39"/>
    <w:rsid w:val="F4CF49CC"/>
    <w:rsid w:val="FDF71D1D"/>
    <w:rsid w:val="FEFB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4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cstheme="minorBidi"/>
      <w:sz w:val="18"/>
      <w:szCs w:val="18"/>
    </w:rPr>
  </w:style>
  <w:style w:type="paragraph" w:styleId="5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styleId="11">
    <w:name w:val="Hyperlink"/>
    <w:unhideWhenUsed/>
    <w:qFormat/>
    <w:uiPriority w:val="0"/>
    <w:rPr>
      <w:color w:val="0563C1"/>
      <w:u w:val="single"/>
    </w:rPr>
  </w:style>
  <w:style w:type="character" w:customStyle="1" w:styleId="12">
    <w:name w:val="页脚 Char"/>
    <w:basedOn w:val="9"/>
    <w:link w:val="4"/>
    <w:qFormat/>
    <w:locked/>
    <w:uiPriority w:val="0"/>
    <w:rPr>
      <w:rFonts w:ascii="Calibri" w:hAnsi="Calibri" w:eastAsia="宋体"/>
      <w:sz w:val="18"/>
      <w:szCs w:val="18"/>
    </w:rPr>
  </w:style>
  <w:style w:type="character" w:customStyle="1" w:styleId="13">
    <w:name w:val="页脚 Char1"/>
    <w:basedOn w:val="9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4">
    <w:name w:val="批注框文本 Char"/>
    <w:basedOn w:val="9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11</Pages>
  <Words>3621</Words>
  <Characters>3799</Characters>
  <Lines>30</Lines>
  <Paragraphs>8</Paragraphs>
  <TotalTime>25</TotalTime>
  <ScaleCrop>false</ScaleCrop>
  <LinksUpToDate>false</LinksUpToDate>
  <CharactersWithSpaces>4088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2020-10-16T17:47:00Z</dcterms:created>
  <dc:creator>海龙</dc:creator>
  <cp:lastModifiedBy>guyuan</cp:lastModifiedBy>
  <cp:lastPrinted>2023-09-26T17:52:34Z</cp:lastPrinted>
  <dcterms:modified xsi:type="dcterms:W3CDTF">2023-09-26T17:58:24Z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66028E73C353415E80BC381DF1424B1A</vt:lpwstr>
  </property>
</Properties>
</file>