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仿宋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仿宋"/>
          <w:b/>
          <w:bCs/>
          <w:sz w:val="32"/>
          <w:szCs w:val="32"/>
        </w:rPr>
        <w:t>本学期</w:t>
      </w:r>
      <w:r>
        <w:rPr>
          <w:rFonts w:hint="eastAsia" w:ascii="黑体" w:hAnsi="黑体" w:eastAsia="黑体" w:cs="仿宋"/>
          <w:b/>
          <w:bCs/>
          <w:sz w:val="32"/>
          <w:szCs w:val="32"/>
          <w:lang w:val="en-US" w:eastAsia="zh-CN"/>
        </w:rPr>
        <w:t>学科组</w:t>
      </w:r>
      <w:r>
        <w:rPr>
          <w:rFonts w:hint="eastAsia" w:ascii="黑体" w:hAnsi="黑体" w:eastAsia="黑体" w:cs="仿宋"/>
          <w:b/>
          <w:bCs/>
          <w:sz w:val="32"/>
          <w:szCs w:val="32"/>
        </w:rPr>
        <w:t>教研任务</w:t>
      </w:r>
      <w:r>
        <w:rPr>
          <w:rFonts w:hint="eastAsia" w:ascii="黑体" w:hAnsi="黑体" w:eastAsia="黑体" w:cs="仿宋"/>
          <w:b/>
          <w:bCs/>
          <w:sz w:val="32"/>
          <w:szCs w:val="32"/>
          <w:lang w:val="en-US" w:eastAsia="zh-CN"/>
        </w:rPr>
        <w:t>安排</w:t>
      </w:r>
    </w:p>
    <w:tbl>
      <w:tblPr>
        <w:tblStyle w:val="4"/>
        <w:tblW w:w="87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850"/>
        <w:gridCol w:w="851"/>
        <w:gridCol w:w="4110"/>
        <w:gridCol w:w="18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学科组</w:t>
            </w:r>
          </w:p>
        </w:tc>
        <w:tc>
          <w:tcPr>
            <w:tcW w:w="1701" w:type="dxa"/>
            <w:gridSpan w:val="2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组长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1355725</wp:posOffset>
                      </wp:positionH>
                      <wp:positionV relativeFrom="paragraph">
                        <wp:posOffset>372745</wp:posOffset>
                      </wp:positionV>
                      <wp:extent cx="0" cy="504825"/>
                      <wp:effectExtent l="4445" t="0" r="14605" b="952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48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6.75pt;margin-top:29.35pt;height:39.75pt;width:0pt;z-index:251659264;mso-width-relative:page;mso-height-relative:page;" filled="f" stroked="t" coordsize="21600,21600" o:gfxdata="UEsDBAoAAAAAAIdO4kAAAAAAAAAAAAAAAAAEAAAAZHJzL1BLAwQUAAAACACHTuJAfSKpWdYAAAAK&#10;AQAADwAAAGRycy9kb3ducmV2LnhtbE2PwU6EMBCG7ya+QzMm3twCmxWClD2YeDAxUdGDxy7MAtpO&#10;se0Cvr1jPOhxZr788/3VfrVGzOjD6EhBuklAILWuG6lX8Ppyd1WACFFTp40jVPCFAfb1+Vmly84t&#10;9IxzE3vBIRRKrWCIcSqlDO2AVoeNm5D4dnTe6sij72Xn9cLh1sgsSa6l1SPxh0FPeDtg+9GcLKdQ&#10;/nlcjX97enwYimZ5x/s5R6UuL9LkBkTENf7B8KPP6lCz08GdqAvCKMjS7Y5RBbsiB8HA7+LA5LbI&#10;QNaV/F+h/gZQSwMEFAAAAAgAh07iQJqw5GXyAQAA0gMAAA4AAABkcnMvZTJvRG9jLnhtbK1TS27b&#10;MBDdF+gdCO5rKW4dGILlLGKkm6I10PQAE4qSCPAHDmPZl+gFCnTXrrrsvrdpcowOKdV1k00W0YIa&#10;zudx3uNwdbE3mu1kQOVszc9mJWfSCtco29X80/XVqyVnGME2oJ2VNT9I5Bfrly9Wg6/k3PVONzIw&#10;ArFYDb7mfYy+KgoUvTSAM+elpWDrgoFI29AVTYCB0I0u5mV5XgwuND44IRHJuxmDfEIMTwF0bauE&#10;3Dhxa6SNI2qQGiJRwl555OvcbdtKET+0LcrIdM2JacwrHUL2TVqL9QqqLoDvlZhagKe08ICTAWXp&#10;0CPUBiKw26AeQRklgkPXxplwphiJZEWIxVn5QJuPPXiZuZDU6I+i4/PBive7bWCqqfmcMwuGLvzu&#10;y8/fn7/d//pK692P72yeRBo8VpR7abdh2qHfhsR43waT/sSF7bOwh6Owch+ZGJ2CvIvyzXK+SHDF&#10;vzofML6VzrBk1FwrmyhDBbt3GMfUvynJbd2V0pr8UGnLhpqfv17QZQqgUWxpBMg0nuig7TgD3dGM&#10;ixgyIjqtmlSdivGAlzqwHdBg0HQ2brimbjnTgJECRCF/U7P/laZ2NoD9WJxDKQ0qoyI9Da1MzZen&#10;1dqmqMzjOJFKeo4KJuvGNYcsbJF2dNVZoWks0yyd7sk+fYrr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H0iqVnWAAAACgEAAA8AAAAAAAAAAQAgAAAAIgAAAGRycy9kb3ducmV2LnhtbFBLAQIUABQA&#10;AAAIAIdO4kCasORl8gEAANIDAAAOAAAAAAAAAAEAIAAAACUBAABkcnMvZTJvRG9jLnhtbFBLBQYA&#10;AAAABgAGAFkBAACJBQAAAAA=&#10;">
                      <v:fill on="f" focussize="0,0"/>
                      <v:stroke weight="0.5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成员</w:t>
            </w:r>
          </w:p>
        </w:tc>
        <w:tc>
          <w:tcPr>
            <w:tcW w:w="7681" w:type="dxa"/>
            <w:gridSpan w:val="4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月份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周次</w:t>
            </w:r>
          </w:p>
        </w:tc>
        <w:tc>
          <w:tcPr>
            <w:tcW w:w="4961" w:type="dxa"/>
            <w:gridSpan w:val="2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教研主题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restart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8"/>
                <w:szCs w:val="28"/>
                <w:lang w:val="en-US" w:eastAsia="zh-CN"/>
              </w:rPr>
              <w:t>月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961" w:type="dxa"/>
            <w:gridSpan w:val="2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  <w:t>制定本学期教学计划，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读书分享，惠农区统考和学校考试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2.13-2.17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tcBorders/>
          </w:tcPr>
          <w:p>
            <w:pPr>
              <w:jc w:val="center"/>
              <w:rPr>
                <w:rFonts w:ascii="Times New Roman" w:hAnsi="Times New Roman" w:eastAsia="宋体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961" w:type="dxa"/>
            <w:gridSpan w:val="2"/>
          </w:tcPr>
          <w:p>
            <w:pPr>
              <w:jc w:val="both"/>
              <w:rPr>
                <w:rFonts w:hint="default" w:ascii="Times New Roman" w:hAnsi="Times New Roman" w:eastAsia="宋体" w:cs="Times New Roman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召开学校教研会议，部署本学期教研任务，新课标的学习，开学考试质量分析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2.20-2.24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tcBorders/>
          </w:tcPr>
          <w:p>
            <w:pPr>
              <w:jc w:val="center"/>
              <w:rPr>
                <w:rFonts w:ascii="Times New Roman" w:hAnsi="Times New Roman" w:eastAsia="宋体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4961" w:type="dxa"/>
            <w:gridSpan w:val="2"/>
          </w:tcPr>
          <w:p>
            <w:pPr>
              <w:jc w:val="both"/>
              <w:rPr>
                <w:rFonts w:hint="default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val="en-US" w:eastAsia="zh-CN"/>
              </w:rPr>
              <w:t>集体备课（主备人：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none"/>
                <w:lang w:val="en-US" w:eastAsia="zh-CN"/>
              </w:rPr>
              <w:t>，课题：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）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val="en-US" w:eastAsia="zh-CN"/>
              </w:rPr>
              <w:t xml:space="preserve">        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2.27-3.3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restart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  <w:p>
            <w:pPr>
              <w:jc w:val="both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3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月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4961" w:type="dxa"/>
            <w:gridSpan w:val="2"/>
          </w:tcPr>
          <w:p>
            <w:pPr>
              <w:tabs>
                <w:tab w:val="left" w:pos="1391"/>
                <w:tab w:val="center" w:pos="3062"/>
              </w:tabs>
              <w:jc w:val="left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小专题研讨：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     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3.6-3.10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496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听评公开课（第一节：放视频课；第二节：评课）做课人：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sz w:val="28"/>
                <w:szCs w:val="28"/>
                <w:u w:val="none"/>
                <w:lang w:val="en-US" w:eastAsia="zh-CN"/>
              </w:rPr>
              <w:t>（大组）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         </w:t>
            </w:r>
          </w:p>
        </w:tc>
        <w:tc>
          <w:tcPr>
            <w:tcW w:w="1870" w:type="dxa"/>
          </w:tcPr>
          <w:p>
            <w:pPr>
              <w:ind w:firstLine="281" w:firstLineChars="100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3.13-3.17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4961" w:type="dxa"/>
            <w:gridSpan w:val="2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val="en-US" w:eastAsia="zh-CN"/>
              </w:rPr>
              <w:t>集体备课（主备人：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none"/>
                <w:lang w:val="en-US" w:eastAsia="zh-CN"/>
              </w:rPr>
              <w:t>，课题：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）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3.20-3.24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4961" w:type="dxa"/>
            <w:gridSpan w:val="2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听评公开课（第一节：放视频课；第二节：评课）做课人：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sz w:val="28"/>
                <w:szCs w:val="28"/>
                <w:u w:val="none"/>
                <w:lang w:val="en-US" w:eastAsia="zh-CN"/>
              </w:rPr>
              <w:t>（大组）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3.27-3.31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101" w:type="dxa"/>
            <w:vMerge w:val="restart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4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月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tabs>
                <w:tab w:val="left" w:pos="1391"/>
                <w:tab w:val="center" w:pos="3062"/>
              </w:tabs>
              <w:jc w:val="left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小专题研讨：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     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4.3-4.7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  <w:t>4月5日清明节假期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听评公开课（第一节：放视频课；第二节：评课）做课人：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sz w:val="28"/>
                <w:szCs w:val="28"/>
                <w:u w:val="none"/>
                <w:lang w:val="en-US" w:eastAsia="zh-CN"/>
              </w:rPr>
              <w:t>（大组）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     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4.10-4.14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val="en-US" w:eastAsia="zh-CN"/>
              </w:rPr>
              <w:t>集体备课（主备人：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none"/>
                <w:lang w:val="en-US" w:eastAsia="zh-CN"/>
              </w:rPr>
              <w:t>，课题：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）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4.17-4.21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听评公开课（第一节：放视频课；第二节：评课）做课人：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sz w:val="28"/>
                <w:szCs w:val="28"/>
                <w:u w:val="none"/>
                <w:lang w:val="en-US" w:eastAsia="zh-CN"/>
              </w:rPr>
              <w:t>（大组）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1870" w:type="dxa"/>
          </w:tcPr>
          <w:p>
            <w:pPr>
              <w:ind w:firstLine="281" w:firstLineChars="100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4.23-4.28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restart"/>
          </w:tcPr>
          <w:p>
            <w:pPr>
              <w:jc w:val="both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5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月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tabs>
                <w:tab w:val="left" w:pos="1391"/>
                <w:tab w:val="center" w:pos="3062"/>
              </w:tabs>
              <w:jc w:val="left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小专题研讨：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     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  <w:t>5.4-5.6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  <w:t>5.1-5.3劳动节三天假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听评公开课（第一节：放视频课；第二节：评课）做课人：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sz w:val="28"/>
                <w:szCs w:val="28"/>
                <w:u w:val="none"/>
                <w:lang w:val="en-US" w:eastAsia="zh-CN"/>
              </w:rPr>
              <w:t>（大组）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     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5.8-5.12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val="en-US" w:eastAsia="zh-CN"/>
              </w:rPr>
              <w:t>集体备课（主备人：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none"/>
                <w:lang w:val="en-US" w:eastAsia="zh-CN"/>
              </w:rPr>
              <w:t>，课题：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）</w:t>
            </w:r>
          </w:p>
        </w:tc>
        <w:tc>
          <w:tcPr>
            <w:tcW w:w="1870" w:type="dxa"/>
          </w:tcPr>
          <w:p>
            <w:pPr>
              <w:ind w:firstLine="281" w:firstLineChars="100"/>
              <w:jc w:val="left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5.15-5.19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101" w:type="dxa"/>
            <w:vMerge w:val="continue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听评公开课（第一节：放视频课；第二节：评课）做课人：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sz w:val="28"/>
                <w:szCs w:val="28"/>
                <w:u w:val="none"/>
                <w:lang w:val="en-US" w:eastAsia="zh-CN"/>
              </w:rPr>
              <w:t>（大组）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5.22-5.26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restart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</w:pPr>
          </w:p>
          <w:p>
            <w:pPr>
              <w:jc w:val="both"/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6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月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tabs>
                <w:tab w:val="left" w:pos="1391"/>
                <w:tab w:val="center" w:pos="3062"/>
              </w:tabs>
              <w:jc w:val="left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val="en-US" w:eastAsia="zh-CN"/>
              </w:rPr>
              <w:t>集体备课（主备人：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none"/>
                <w:lang w:val="en-US" w:eastAsia="zh-CN"/>
              </w:rPr>
              <w:t>，课题：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u w:val="single"/>
                <w:lang w:val="en-US" w:eastAsia="zh-CN"/>
              </w:rPr>
              <w:t xml:space="preserve">    ）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5.29-6.2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tcBorders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听评公开课（第一节：放视频课；第二节：评课）做课人：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sz w:val="28"/>
                <w:szCs w:val="28"/>
                <w:u w:val="none"/>
                <w:lang w:val="en-US" w:eastAsia="zh-CN"/>
              </w:rPr>
              <w:t>（大组）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 xml:space="preserve">     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6.5-6.9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tcBorders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小专题研讨：</w:t>
            </w: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u w:val="single"/>
                <w:lang w:val="en-US" w:eastAsia="zh-CN"/>
              </w:rPr>
              <w:t xml:space="preserve">                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6.12-6.16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1101" w:type="dxa"/>
            <w:vMerge w:val="continue"/>
            <w:tcBorders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  <w:t>期末复习交流，制定复习计划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6.19-6.21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  <w:t>（6.22-6.24端午三天假）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1101" w:type="dxa"/>
            <w:vMerge w:val="continue"/>
            <w:tcBorders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4961" w:type="dxa"/>
            <w:gridSpan w:val="2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  <w:t>期末考试，中考</w:t>
            </w:r>
          </w:p>
        </w:tc>
        <w:tc>
          <w:tcPr>
            <w:tcW w:w="1870" w:type="dxa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  <w:lang w:val="en-US" w:eastAsia="zh-CN"/>
              </w:rPr>
              <w:t>6.26-6.30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备注：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每月任务安排顺序可以调整，保证3、4、5月每月一次专题讨论和学习、一次集体备课、两次公开课听课、评课就行。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公开课听课、评课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语数外物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是大组形式一起听，一起评。</w:t>
      </w:r>
    </w:p>
    <w:p>
      <w:pPr>
        <w:numPr>
          <w:numId w:val="0"/>
        </w:numPr>
        <w:ind w:left="320" w:hanging="240" w:hanging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公开课录课集中安排在3-4月，上完课将视频拷贝下来教研活动时听评。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小专题研讨根据自己学科和年级特点自己定主题，九年级可以与复习有关。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集体备课需要备课老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师准备说课课件，现场说课，提前打印教学设计2-3份，教研活动时其他教师提修改意见（手写），结束后上交集体备课纸质材料到教务处。</w:t>
      </w:r>
    </w:p>
    <w:p>
      <w:pPr>
        <w:numPr>
          <w:numId w:val="0"/>
        </w:numPr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5.每次教研活动做一张PPT背景封面，写上教研主题，方便拍照和检查。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99B3FF"/>
    <w:multiLevelType w:val="singleLevel"/>
    <w:tmpl w:val="7B99B3F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YzA0MmU5N2M4MzMyMThkZDU2NzViZjIwYWJlZjMifQ=="/>
  </w:docVars>
  <w:rsids>
    <w:rsidRoot w:val="00000000"/>
    <w:rsid w:val="1FA2371F"/>
    <w:rsid w:val="5644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732</Words>
  <Characters>914</Characters>
  <Lines>0</Lines>
  <Paragraphs>0</Paragraphs>
  <TotalTime>3</TotalTime>
  <ScaleCrop>false</ScaleCrop>
  <LinksUpToDate>false</LinksUpToDate>
  <CharactersWithSpaces>1143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2023-02-17T09:17:00Z</dcterms:created>
  <dc:creator>huawei</dc:creator>
  <cp:lastModifiedBy>＆幻ㄖ萩タ%</cp:lastModifiedBy>
  <dcterms:modified xsi:type="dcterms:W3CDTF">2023-02-22T03:49:59Z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795AD53A7131451E9E3D7B61EE36F5B9</vt:lpwstr>
  </property>
</Properties>
</file>