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小标宋简体" w:hAnsi="方正小标宋简体" w:eastAsia="方正小标宋简体" w:cs="方正小标宋简体"/>
          <w:sz w:val="36"/>
          <w:szCs w:val="36"/>
          <w:lang w:val="en-US" w:eastAsia="zh-CN"/>
        </w:rPr>
      </w:pPr>
      <w:r>
        <w:rPr>
          <w:rFonts w:hint="eastAsia" w:ascii="方正小标宋简体" w:hAnsi="方正小标宋简体" w:eastAsia="方正小标宋简体" w:cs="方正小标宋简体"/>
          <w:sz w:val="36"/>
          <w:szCs w:val="36"/>
          <w:lang w:val="en-US" w:eastAsia="zh-CN"/>
        </w:rPr>
        <w:t>石嘴山市第十五中学课堂教学改革实施方案</w:t>
      </w:r>
    </w:p>
    <w:p>
      <w:pPr>
        <w:keepNext w:val="0"/>
        <w:keepLines w:val="0"/>
        <w:pageBreakBefore w:val="0"/>
        <w:widowControl w:val="0"/>
        <w:kinsoku/>
        <w:wordWrap/>
        <w:overflowPunct/>
        <w:topLinePunct w:val="0"/>
        <w:autoSpaceDE/>
        <w:autoSpaceDN/>
        <w:bidi w:val="0"/>
        <w:adjustRightInd/>
        <w:snapToGrid/>
        <w:spacing w:line="480" w:lineRule="exact"/>
        <w:ind w:firstLine="44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为深入推进课堂教学改革，促进以“教”为中心向以“学”为中心转变，切实培养学生核心素养，提高人才培养质量，学校决定实施新一轮课堂教学改革实施工程。为将本轮课堂教学改革落到实处，现制定本实施方案。</w:t>
      </w:r>
    </w:p>
    <w:p>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4"/>
          <w:szCs w:val="24"/>
          <w:lang w:val="en-US" w:eastAsia="zh-CN"/>
        </w:rPr>
      </w:pPr>
      <w:r>
        <w:rPr>
          <w:rFonts w:hint="eastAsia" w:ascii="黑体" w:hAnsi="黑体" w:eastAsia="黑体" w:cs="黑体"/>
          <w:sz w:val="28"/>
          <w:szCs w:val="28"/>
          <w:lang w:val="en-US" w:eastAsia="zh-CN"/>
        </w:rPr>
        <w:t>一、课程改革目标</w:t>
      </w:r>
    </w:p>
    <w:p>
      <w:pPr>
        <w:keepNext w:val="0"/>
        <w:keepLines w:val="0"/>
        <w:pageBreakBefore w:val="0"/>
        <w:widowControl w:val="0"/>
        <w:kinsoku/>
        <w:wordWrap/>
        <w:overflowPunct/>
        <w:topLinePunct w:val="0"/>
        <w:autoSpaceDE/>
        <w:autoSpaceDN/>
        <w:bidi w:val="0"/>
        <w:adjustRightInd/>
        <w:snapToGrid/>
        <w:spacing w:line="480" w:lineRule="exact"/>
        <w:ind w:firstLine="44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义务教育课程标准（2022版）》的颁布，意味着新一轮课程改革的开始，本轮课程改革的显著特点是中国在实现第一个百年奋斗目标后向第二个百年奋斗目标迈进的关键时刻，围绕培养适应新时代国家发展人才要求而实施的新一轮课改。学校按照《义务教育课程标准（2022）》制定如下推进课堂教学改革目标。</w:t>
      </w:r>
    </w:p>
    <w:p>
      <w:pPr>
        <w:keepNext w:val="0"/>
        <w:keepLines w:val="0"/>
        <w:pageBreakBefore w:val="0"/>
        <w:widowControl w:val="0"/>
        <w:numPr>
          <w:ilvl w:val="0"/>
          <w:numId w:val="1"/>
        </w:numPr>
        <w:kinsoku/>
        <w:wordWrap/>
        <w:overflowPunct/>
        <w:topLinePunct w:val="0"/>
        <w:autoSpaceDE/>
        <w:autoSpaceDN/>
        <w:bidi w:val="0"/>
        <w:adjustRightInd/>
        <w:snapToGrid/>
        <w:spacing w:line="480" w:lineRule="exact"/>
        <w:ind w:firstLine="44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更新育人理念。突出由应试教育向素养教育的转变，由以“教”为中心向以“学”为中心转变。</w:t>
      </w:r>
    </w:p>
    <w:p>
      <w:pPr>
        <w:keepNext w:val="0"/>
        <w:keepLines w:val="0"/>
        <w:pageBreakBefore w:val="0"/>
        <w:widowControl w:val="0"/>
        <w:numPr>
          <w:ilvl w:val="0"/>
          <w:numId w:val="1"/>
        </w:numPr>
        <w:kinsoku/>
        <w:wordWrap/>
        <w:overflowPunct/>
        <w:topLinePunct w:val="0"/>
        <w:autoSpaceDE/>
        <w:autoSpaceDN/>
        <w:bidi w:val="0"/>
        <w:adjustRightInd/>
        <w:snapToGrid/>
        <w:spacing w:line="480" w:lineRule="exact"/>
        <w:ind w:firstLine="44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变革教学方式。自主学习、合作学习、项目式学习、跨学科学习等新的教学方式常态化进入课堂，通过教学方式的变革，推动育人质量提高。</w:t>
      </w:r>
    </w:p>
    <w:p>
      <w:pPr>
        <w:keepNext w:val="0"/>
        <w:keepLines w:val="0"/>
        <w:pageBreakBefore w:val="0"/>
        <w:widowControl w:val="0"/>
        <w:numPr>
          <w:ilvl w:val="0"/>
          <w:numId w:val="1"/>
        </w:numPr>
        <w:kinsoku/>
        <w:wordWrap/>
        <w:overflowPunct/>
        <w:topLinePunct w:val="0"/>
        <w:autoSpaceDE/>
        <w:autoSpaceDN/>
        <w:bidi w:val="0"/>
        <w:adjustRightInd/>
        <w:snapToGrid/>
        <w:spacing w:line="480" w:lineRule="exact"/>
        <w:ind w:firstLine="44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优化师资队伍。通过推进课程改革，培养一支政治坚定、理念先进、爱岗敬业、教学一流的教师队伍。</w:t>
      </w:r>
    </w:p>
    <w:p>
      <w:pPr>
        <w:keepNext w:val="0"/>
        <w:keepLines w:val="0"/>
        <w:pageBreakBefore w:val="0"/>
        <w:widowControl w:val="0"/>
        <w:numPr>
          <w:ilvl w:val="0"/>
          <w:numId w:val="1"/>
        </w:numPr>
        <w:kinsoku/>
        <w:wordWrap/>
        <w:overflowPunct/>
        <w:topLinePunct w:val="0"/>
        <w:autoSpaceDE/>
        <w:autoSpaceDN/>
        <w:bidi w:val="0"/>
        <w:adjustRightInd/>
        <w:snapToGrid/>
        <w:spacing w:line="480" w:lineRule="exact"/>
        <w:ind w:firstLine="44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提升教育质量。教育质量主要体现在学生发展方面，既体现在学生综合素质提升，也体现在学习成绩提高方面。</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二、课程改革实施</w:t>
      </w:r>
    </w:p>
    <w:p>
      <w:pPr>
        <w:keepNext w:val="0"/>
        <w:keepLines w:val="0"/>
        <w:pageBreakBefore w:val="0"/>
        <w:widowControl w:val="0"/>
        <w:numPr>
          <w:ilvl w:val="0"/>
          <w:numId w:val="2"/>
        </w:numPr>
        <w:kinsoku/>
        <w:wordWrap/>
        <w:overflowPunct/>
        <w:topLinePunct w:val="0"/>
        <w:autoSpaceDE/>
        <w:autoSpaceDN/>
        <w:bidi w:val="0"/>
        <w:adjustRightInd/>
        <w:snapToGrid/>
        <w:spacing w:line="480" w:lineRule="exact"/>
        <w:ind w:left="420" w:leftChars="0" w:firstLineChars="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以点带面，推动课堂教学改革深入实施</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4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学校组织精干力量，成立课堂教学改革研究小组，通过理论学习、教学实践、交流展示、总结提升等方式，推进课堂教学改革的实施。通过部分教师的深入研究和实施，为全面推进课堂教学改革提供样板。</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4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（二）把教学方式变革做为实施的重点</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4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新课程标准的内在要求是由以“教”为中心向以“学”为中心的转变，只有教学方式完成转变，才能完成由应试教育向素养教育的转变。因此将教学方式的转变作为本轮教学改革的重点。将自主学习、合作学习、项目式学习、深度学习等教学方式常态化引入常规课堂教学，以促进核心素养的提升。</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4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（三）课堂教学改革的组织形式</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4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初期组织20人左右的研究小组进行集体攻关，以学科为单位具体划分为3-5个学科小组，制定研究方案，并组织实施。</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40"/>
        <w:textAlignment w:val="auto"/>
        <w:rPr>
          <w:rFonts w:hint="eastAsia" w:ascii="仿宋" w:hAnsi="仿宋" w:eastAsia="仿宋" w:cs="仿宋"/>
          <w:sz w:val="28"/>
          <w:szCs w:val="28"/>
          <w:lang w:val="en-US" w:eastAsia="zh-CN"/>
        </w:rPr>
      </w:pPr>
      <w:r>
        <w:rPr>
          <w:rFonts w:hint="eastAsia" w:ascii="仿宋" w:hAnsi="仿宋" w:eastAsia="仿宋" w:cs="仿宋"/>
          <w:b/>
          <w:bCs/>
          <w:sz w:val="28"/>
          <w:szCs w:val="28"/>
          <w:lang w:val="en-US" w:eastAsia="zh-CN"/>
        </w:rPr>
        <w:t>（四）研究阶段安排</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4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1.初期研究阶段（2023年3月--2023年6月）</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4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本阶段以研究小组为实施主体，主要采取边学习边实践的方式进行，各学科小组根据学科特点确定研究重点，并制定具体工作计划进行推进实施。</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在3月中旬完成理论学习，主要学习新课程标准文本和专家解读，写出自己对新课程标准的理解和认识。在3月下旬集体打造能体现新课程具体理念的一个单元或1节课的教学设计，并组织打磨和研讨，通过实践感悟新课程的理念落地的具体措施。</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4月份组织继续深入组织学习相关理论和实践内容，并组织2轮集体备课和1次全校性公开课展示活动。</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5月份对前期活动进行中期小组，总结成功经验和做法，吸取教训，并组织2轮集体备课和1次公开课展示活动。</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6月分，组织1轮集体备课和1次公开课展示活动，寻找适当时机与外地学校进行1次研讨交流。</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在集体备课和研讨交流过程中要充分运用学校数字化优势，可开展网络集体备课，听评课等活动。</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4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2.大规模实施阶段（2023年9月--2024年6月）</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40"/>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根据第一阶段的实施情况，在全校范围内全面推进课课程改革，在骨干教师的引领下全面实施。在8月份制定详细实施方案全力推进。</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40"/>
        <w:textAlignment w:val="auto"/>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三、实施保障</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4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（一）组织保障</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4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成立课程改革领导小组，负责对课程改革推进工作的策划、组织、实施工作。</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领导小组：组长：刘兴成  副组长：王文兵   成员：徐安银   王志娇   王慧。由王文兵负责具体工作。</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工作小组：由各学科教师组成，根据学科特点选定1名牵头人。</w:t>
      </w:r>
    </w:p>
    <w:p>
      <w:pPr>
        <w:keepNext w:val="0"/>
        <w:keepLines w:val="0"/>
        <w:pageBreakBefore w:val="0"/>
        <w:widowControl w:val="0"/>
        <w:numPr>
          <w:ilvl w:val="0"/>
          <w:numId w:val="2"/>
        </w:numPr>
        <w:kinsoku/>
        <w:wordWrap/>
        <w:overflowPunct/>
        <w:topLinePunct w:val="0"/>
        <w:autoSpaceDE/>
        <w:autoSpaceDN/>
        <w:bidi w:val="0"/>
        <w:adjustRightInd/>
        <w:snapToGrid/>
        <w:spacing w:line="480" w:lineRule="exact"/>
        <w:ind w:left="420" w:leftChars="0" w:firstLine="0" w:firstLineChars="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经费保障</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根据课程改革推进的需要，学校将在学习书籍采购、教师外出学习、教学用品等方面给予经费保障。在6月底，根据小组成员在课程改革推进过程的贡献，在绩效工资方面给予体现。</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eastAsia" w:ascii="仿宋" w:hAnsi="仿宋" w:eastAsia="仿宋" w:cs="仿宋"/>
          <w:b/>
          <w:bCs/>
          <w:sz w:val="28"/>
          <w:szCs w:val="28"/>
          <w:lang w:val="en-US" w:eastAsia="zh-CN"/>
        </w:rPr>
        <w:t>三）激励机制</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在教师节表彰中设立推进课程改革先进个人，遴选成绩突出者授予相应称号。在向惠农区教体局推荐各类表彰、人才等方面在本小组成员中优先推荐。</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（四）工作要求</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全体成员要本着高度的责任感和使命感积极参与课程改革各项活动，全力以赴按时完成相关任务，积极学习、敢于实践、大胆创新，力争在本学期内取得优异成绩。</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石嘴山市第十五中学</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                                     2023年3月15日</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仿宋" w:hAnsi="仿宋" w:eastAsia="仿宋" w:cs="仿宋"/>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仿宋" w:hAnsi="仿宋" w:eastAsia="仿宋" w:cs="仿宋"/>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1387953-D982-4688-8F93-55748DF39C1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2" w:fontKey="{EE6BE168-AD78-427E-A5BC-7597DFED9BE3}"/>
  </w:font>
  <w:font w:name="仿宋">
    <w:panose1 w:val="02010609060101010101"/>
    <w:charset w:val="86"/>
    <w:family w:val="auto"/>
    <w:pitch w:val="default"/>
    <w:sig w:usb0="800002BF" w:usb1="38CF7CFA" w:usb2="00000016" w:usb3="00000000" w:csb0="00040001" w:csb1="00000000"/>
    <w:embedRegular r:id="rId3" w:fontKey="{B84FED55-18FF-4487-B68A-25F01ED806FA}"/>
  </w:font>
  <w:font w:name="华文行楷">
    <w:panose1 w:val="02010800040101010101"/>
    <w:charset w:val="86"/>
    <w:family w:val="auto"/>
    <w:pitch w:val="default"/>
    <w:sig w:usb0="00000001" w:usb1="080F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CA9C6A"/>
    <w:multiLevelType w:val="singleLevel"/>
    <w:tmpl w:val="AACA9C6A"/>
    <w:lvl w:ilvl="0" w:tentative="0">
      <w:start w:val="1"/>
      <w:numFmt w:val="chineseCounting"/>
      <w:suff w:val="nothing"/>
      <w:lvlText w:val="（%1）"/>
      <w:lvlJc w:val="left"/>
      <w:pPr>
        <w:ind w:left="-20"/>
      </w:pPr>
      <w:rPr>
        <w:rFonts w:hint="eastAsia"/>
      </w:rPr>
    </w:lvl>
  </w:abstractNum>
  <w:abstractNum w:abstractNumId="1">
    <w:nsid w:val="638179ED"/>
    <w:multiLevelType w:val="singleLevel"/>
    <w:tmpl w:val="638179ED"/>
    <w:lvl w:ilvl="0" w:tentative="0">
      <w:start w:val="1"/>
      <w:numFmt w:val="chineseCounting"/>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gwYzA0MmU5N2M4MzMyMThkZDU2NzViZjIwYWJlZjMifQ=="/>
  </w:docVars>
  <w:rsids>
    <w:rsidRoot w:val="6E17536F"/>
    <w:rsid w:val="050F3F57"/>
    <w:rsid w:val="05283431"/>
    <w:rsid w:val="11382C4E"/>
    <w:rsid w:val="143A27FB"/>
    <w:rsid w:val="2A77613D"/>
    <w:rsid w:val="41C37A62"/>
    <w:rsid w:val="4FC6709B"/>
    <w:rsid w:val="5331731D"/>
    <w:rsid w:val="63B82D47"/>
    <w:rsid w:val="68DD4DDE"/>
    <w:rsid w:val="6C9E727F"/>
    <w:rsid w:val="6E17536F"/>
    <w:rsid w:val="769D2054"/>
    <w:rsid w:val="7BD654E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h'y</Company>
  <Pages>3</Pages>
  <Words>1610</Words>
  <Characters>1641</Characters>
  <Lines>0</Lines>
  <Paragraphs>0</Paragraphs>
  <TotalTime>98</TotalTime>
  <ScaleCrop>false</ScaleCrop>
  <LinksUpToDate>false</LinksUpToDate>
  <CharactersWithSpaces>1702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2022-11-26T02:04:00Z</dcterms:created>
  <dc:creator>admin</dc:creator>
  <cp:lastModifiedBy>＆幻ㄖ萩タ%</cp:lastModifiedBy>
  <cp:lastPrinted>2023-03-16T01:06:24Z</cp:lastPrinted>
  <dcterms:modified xsi:type="dcterms:W3CDTF">2023-03-16T02:28:56Z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25E59A3CCEB84D508B3A74CBD6432E42</vt:lpwstr>
  </property>
</Properties>
</file>